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521FFE92" w14:textId="1833AE20" w:rsidR="00FF75AE" w:rsidRDefault="00A61476" w:rsidP="00A61476">
      <w:pPr>
        <w:rPr>
          <w:sz w:val="21"/>
          <w:szCs w:val="20"/>
        </w:rPr>
      </w:pPr>
      <w:r w:rsidRPr="009B1111">
        <w:rPr>
          <w:rFonts w:eastAsia="Calibri"/>
          <w:noProof/>
          <w:color w:val="auto"/>
          <w:sz w:val="16"/>
          <w:szCs w:val="20"/>
        </w:rPr>
        <w:drawing>
          <wp:anchor distT="0" distB="0" distL="114300" distR="114300" simplePos="0" relativeHeight="251658241" behindDoc="0" locked="0" layoutInCell="1" allowOverlap="1" wp14:anchorId="00D42F69" wp14:editId="0E5C284C">
            <wp:simplePos x="0" y="0"/>
            <wp:positionH relativeFrom="page">
              <wp:posOffset>914400</wp:posOffset>
            </wp:positionH>
            <wp:positionV relativeFrom="paragraph">
              <wp:posOffset>58</wp:posOffset>
            </wp:positionV>
            <wp:extent cx="5730875" cy="2552065"/>
            <wp:effectExtent l="0" t="0" r="0" b="635"/>
            <wp:wrapSquare wrapText="bothSides"/>
            <wp:docPr id="1006747426" name="Picture 1" descr="A person and person with a backp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47426" name="Picture 1" descr="A person and person with a backpack&#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875" cy="255206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21"/>
            <w:szCs w:val="20"/>
          </w:rPr>
          <w:id w:val="-750500293"/>
          <w:lock w:val="sdtLocked"/>
          <w:docPartObj>
            <w:docPartGallery w:val="Cover Pages"/>
            <w:docPartUnique/>
          </w:docPartObj>
        </w:sdtPr>
        <w:sdtContent/>
      </w:sdt>
    </w:p>
    <w:p w14:paraId="2C387AAC" w14:textId="77777777" w:rsidR="00A61476" w:rsidRDefault="00A61476" w:rsidP="00A61476">
      <w:pPr>
        <w:rPr>
          <w:sz w:val="21"/>
          <w:szCs w:val="20"/>
        </w:rPr>
      </w:pPr>
    </w:p>
    <w:p w14:paraId="22EC7B9B" w14:textId="77777777" w:rsidR="00A61476" w:rsidRPr="00A61476" w:rsidRDefault="00A61476" w:rsidP="00A61476">
      <w:pPr>
        <w:rPr>
          <w:sz w:val="21"/>
          <w:szCs w:val="20"/>
        </w:rPr>
      </w:pPr>
    </w:p>
    <w:p w14:paraId="3C3D214A" w14:textId="77777777" w:rsidR="00C4507B" w:rsidRPr="009B1111" w:rsidRDefault="00C4507B" w:rsidP="008440F5">
      <w:pPr>
        <w:pStyle w:val="Heading1"/>
        <w:rPr>
          <w:sz w:val="40"/>
          <w:szCs w:val="40"/>
        </w:rPr>
      </w:pPr>
    </w:p>
    <w:p w14:paraId="09A088DF" w14:textId="77777777" w:rsidR="00C4507B" w:rsidRPr="009B1111" w:rsidRDefault="00C4507B" w:rsidP="008440F5">
      <w:pPr>
        <w:pStyle w:val="Heading1"/>
        <w:rPr>
          <w:sz w:val="40"/>
          <w:szCs w:val="40"/>
        </w:rPr>
      </w:pPr>
    </w:p>
    <w:p w14:paraId="5D1DCE39" w14:textId="77777777" w:rsidR="00C4507B" w:rsidRPr="009B1111" w:rsidRDefault="00C4507B" w:rsidP="008440F5">
      <w:pPr>
        <w:pStyle w:val="Heading1"/>
        <w:rPr>
          <w:sz w:val="40"/>
          <w:szCs w:val="40"/>
        </w:rPr>
      </w:pPr>
    </w:p>
    <w:p w14:paraId="6CDF336F" w14:textId="77777777" w:rsidR="009B3C6D" w:rsidRPr="009B1111" w:rsidRDefault="009B3C6D" w:rsidP="00F83D3F">
      <w:pPr>
        <w:pStyle w:val="Heading1"/>
        <w:rPr>
          <w:sz w:val="40"/>
          <w:szCs w:val="40"/>
        </w:rPr>
      </w:pPr>
    </w:p>
    <w:p w14:paraId="2C4CCC6A" w14:textId="77777777" w:rsidR="009B3C6D" w:rsidRPr="009B1111" w:rsidRDefault="009B3C6D" w:rsidP="00F83D3F">
      <w:pPr>
        <w:pStyle w:val="Heading1"/>
        <w:rPr>
          <w:sz w:val="40"/>
          <w:szCs w:val="40"/>
        </w:rPr>
      </w:pPr>
    </w:p>
    <w:p w14:paraId="51276E7E" w14:textId="49C52C99" w:rsidR="008440F5" w:rsidRPr="009B1111" w:rsidRDefault="008440F5" w:rsidP="00F83D3F">
      <w:pPr>
        <w:pStyle w:val="Heading1"/>
        <w:rPr>
          <w:sz w:val="40"/>
          <w:szCs w:val="40"/>
        </w:rPr>
      </w:pPr>
      <w:r w:rsidRPr="009B1111">
        <w:rPr>
          <w:sz w:val="40"/>
          <w:szCs w:val="40"/>
        </w:rPr>
        <w:t>West Yorkshire Adult Learner Awards 2026</w:t>
      </w:r>
    </w:p>
    <w:p w14:paraId="46E75EC6" w14:textId="77777777" w:rsidR="00832A87" w:rsidRPr="009B1111" w:rsidRDefault="00832A87" w:rsidP="00F83D3F">
      <w:pPr>
        <w:pStyle w:val="Subtitle"/>
        <w:rPr>
          <w:sz w:val="22"/>
          <w:szCs w:val="21"/>
        </w:rPr>
      </w:pPr>
      <w:r w:rsidRPr="009B1111">
        <w:rPr>
          <w:sz w:val="22"/>
          <w:szCs w:val="21"/>
        </w:rPr>
        <w:t>Nomination information for providers and employers</w:t>
      </w:r>
    </w:p>
    <w:p w14:paraId="5853E332" w14:textId="77777777" w:rsidR="00084E5E" w:rsidRPr="009B1111" w:rsidRDefault="00FF75AE" w:rsidP="00F83D3F">
      <w:pPr>
        <w:pStyle w:val="WYCABodyText"/>
        <w:rPr>
          <w:b/>
          <w:bCs/>
          <w:sz w:val="21"/>
          <w:szCs w:val="21"/>
        </w:rPr>
      </w:pPr>
      <w:r w:rsidRPr="009B1111">
        <w:rPr>
          <w:sz w:val="21"/>
          <w:szCs w:val="21"/>
        </w:rPr>
        <w:t>We are looking for providers and employers across the region to nominate learners for the</w:t>
      </w:r>
      <w:r w:rsidRPr="009B1111">
        <w:rPr>
          <w:b/>
          <w:bCs/>
          <w:sz w:val="21"/>
          <w:szCs w:val="21"/>
        </w:rPr>
        <w:t xml:space="preserve"> </w:t>
      </w:r>
      <w:r w:rsidRPr="004F06A6">
        <w:rPr>
          <w:sz w:val="21"/>
          <w:szCs w:val="21"/>
        </w:rPr>
        <w:t>2026</w:t>
      </w:r>
      <w:r w:rsidRPr="009B1111">
        <w:rPr>
          <w:b/>
          <w:bCs/>
          <w:sz w:val="21"/>
          <w:szCs w:val="21"/>
        </w:rPr>
        <w:t xml:space="preserve"> West Yorkshire Adult Learner Awards.</w:t>
      </w:r>
    </w:p>
    <w:p w14:paraId="140C2A14" w14:textId="3A29FF55" w:rsidR="00FF75AE" w:rsidRPr="009B1111" w:rsidRDefault="00FF75AE" w:rsidP="00561A08">
      <w:pPr>
        <w:pStyle w:val="WYCABodyText"/>
        <w:rPr>
          <w:sz w:val="21"/>
          <w:szCs w:val="21"/>
        </w:rPr>
      </w:pPr>
      <w:r w:rsidRPr="009B1111">
        <w:rPr>
          <w:b/>
          <w:bCs/>
          <w:sz w:val="21"/>
          <w:szCs w:val="21"/>
        </w:rPr>
        <w:t>Please share this with colleagues who may have a</w:t>
      </w:r>
      <w:r w:rsidR="009F3637">
        <w:rPr>
          <w:b/>
          <w:bCs/>
          <w:sz w:val="21"/>
          <w:szCs w:val="21"/>
        </w:rPr>
        <w:t>ny</w:t>
      </w:r>
      <w:r w:rsidRPr="009B1111">
        <w:rPr>
          <w:b/>
          <w:bCs/>
          <w:sz w:val="21"/>
          <w:szCs w:val="21"/>
        </w:rPr>
        <w:t xml:space="preserve"> learner</w:t>
      </w:r>
      <w:r w:rsidR="009F3637">
        <w:rPr>
          <w:b/>
          <w:bCs/>
          <w:sz w:val="21"/>
          <w:szCs w:val="21"/>
        </w:rPr>
        <w:t xml:space="preserve">s </w:t>
      </w:r>
      <w:r w:rsidRPr="009B1111">
        <w:rPr>
          <w:b/>
          <w:bCs/>
          <w:sz w:val="21"/>
          <w:szCs w:val="21"/>
        </w:rPr>
        <w:t>in mind.</w:t>
      </w:r>
    </w:p>
    <w:p w14:paraId="2FA74D22" w14:textId="786E63F6" w:rsidR="0092243A" w:rsidRPr="009B1111" w:rsidRDefault="00FF75AE" w:rsidP="00F83D3F">
      <w:pPr>
        <w:pStyle w:val="WYCABodyText"/>
        <w:rPr>
          <w:sz w:val="21"/>
          <w:szCs w:val="21"/>
        </w:rPr>
      </w:pPr>
      <w:r w:rsidRPr="009B1111">
        <w:rPr>
          <w:sz w:val="21"/>
          <w:szCs w:val="21"/>
        </w:rPr>
        <w:t>All nominations will be reviewed and shortlisted by an impartial panel</w:t>
      </w:r>
      <w:r w:rsidR="00D3266C" w:rsidRPr="009B1111">
        <w:rPr>
          <w:sz w:val="21"/>
          <w:szCs w:val="21"/>
        </w:rPr>
        <w:t xml:space="preserve"> </w:t>
      </w:r>
      <w:r w:rsidR="00D3266C" w:rsidRPr="0017153E">
        <w:rPr>
          <w:sz w:val="21"/>
          <w:szCs w:val="21"/>
        </w:rPr>
        <w:t xml:space="preserve">– deadline </w:t>
      </w:r>
      <w:r w:rsidR="0017153E">
        <w:rPr>
          <w:sz w:val="21"/>
          <w:szCs w:val="21"/>
        </w:rPr>
        <w:t xml:space="preserve">for nominations is </w:t>
      </w:r>
      <w:r w:rsidR="00D3266C" w:rsidRPr="0017153E">
        <w:rPr>
          <w:sz w:val="21"/>
          <w:szCs w:val="21"/>
        </w:rPr>
        <w:t xml:space="preserve">5pm Friday </w:t>
      </w:r>
      <w:r w:rsidR="000F2403">
        <w:rPr>
          <w:sz w:val="21"/>
          <w:szCs w:val="21"/>
        </w:rPr>
        <w:t>24</w:t>
      </w:r>
      <w:r w:rsidR="000F2403" w:rsidRPr="009461F1">
        <w:rPr>
          <w:sz w:val="21"/>
          <w:szCs w:val="21"/>
          <w:vertAlign w:val="superscript"/>
        </w:rPr>
        <w:t>th</w:t>
      </w:r>
      <w:r w:rsidR="000F2403">
        <w:rPr>
          <w:sz w:val="21"/>
          <w:szCs w:val="21"/>
        </w:rPr>
        <w:t xml:space="preserve"> </w:t>
      </w:r>
      <w:r w:rsidR="00D3266C" w:rsidRPr="0017153E">
        <w:rPr>
          <w:sz w:val="21"/>
          <w:szCs w:val="21"/>
        </w:rPr>
        <w:t>July</w:t>
      </w:r>
      <w:r w:rsidRPr="0017153E">
        <w:rPr>
          <w:sz w:val="21"/>
          <w:szCs w:val="21"/>
        </w:rPr>
        <w:t>.</w:t>
      </w:r>
      <w:r w:rsidRPr="009B1111">
        <w:rPr>
          <w:sz w:val="21"/>
          <w:szCs w:val="21"/>
        </w:rPr>
        <w:t xml:space="preserve"> Winners will be announced at an awards ceremony</w:t>
      </w:r>
      <w:r w:rsidR="00B61F42" w:rsidRPr="009B1111">
        <w:rPr>
          <w:sz w:val="21"/>
          <w:szCs w:val="21"/>
        </w:rPr>
        <w:t xml:space="preserve"> on </w:t>
      </w:r>
      <w:r w:rsidR="00B61F42" w:rsidRPr="009B1111">
        <w:rPr>
          <w:b/>
          <w:bCs/>
          <w:sz w:val="21"/>
          <w:szCs w:val="21"/>
        </w:rPr>
        <w:t>Tuesday 3</w:t>
      </w:r>
      <w:r w:rsidR="00B61F42" w:rsidRPr="009B1111">
        <w:rPr>
          <w:b/>
          <w:bCs/>
          <w:sz w:val="21"/>
          <w:szCs w:val="21"/>
          <w:vertAlign w:val="superscript"/>
        </w:rPr>
        <w:t>rd</w:t>
      </w:r>
      <w:r w:rsidR="00B61F42" w:rsidRPr="009B1111">
        <w:rPr>
          <w:b/>
          <w:bCs/>
          <w:sz w:val="21"/>
          <w:szCs w:val="21"/>
        </w:rPr>
        <w:t xml:space="preserve"> November 2026</w:t>
      </w:r>
      <w:r w:rsidR="00B61F42" w:rsidRPr="009B1111">
        <w:rPr>
          <w:sz w:val="21"/>
          <w:szCs w:val="21"/>
        </w:rPr>
        <w:t>,</w:t>
      </w:r>
      <w:r w:rsidRPr="009B1111">
        <w:rPr>
          <w:sz w:val="21"/>
          <w:szCs w:val="21"/>
        </w:rPr>
        <w:t xml:space="preserve"> attended by the Mayor of West Yorkshire.</w:t>
      </w:r>
    </w:p>
    <w:p w14:paraId="419507FE" w14:textId="77777777" w:rsidR="00FF6531" w:rsidRPr="009B1111" w:rsidRDefault="00FF6531" w:rsidP="007C597C">
      <w:pPr>
        <w:pStyle w:val="Heading2"/>
        <w:rPr>
          <w:sz w:val="32"/>
          <w:szCs w:val="28"/>
        </w:rPr>
      </w:pPr>
      <w:r w:rsidRPr="009B1111">
        <w:rPr>
          <w:sz w:val="32"/>
          <w:szCs w:val="28"/>
        </w:rPr>
        <w:t>Who is eligible</w:t>
      </w:r>
    </w:p>
    <w:p w14:paraId="57A868A6" w14:textId="77777777" w:rsidR="004C2DF4" w:rsidRPr="009B1111" w:rsidRDefault="00FF6531" w:rsidP="008C1DB2">
      <w:pPr>
        <w:pStyle w:val="WYCABodyText"/>
        <w:rPr>
          <w:sz w:val="21"/>
          <w:szCs w:val="21"/>
        </w:rPr>
      </w:pPr>
      <w:r w:rsidRPr="009B1111">
        <w:rPr>
          <w:sz w:val="21"/>
          <w:szCs w:val="21"/>
        </w:rPr>
        <w:t xml:space="preserve">Adult learners include anyone who has engaged in adult learning since 1 August 2022, including West Yorkshire Combined Authority and UKSPF-funded provision (Adult Skills Fund, </w:t>
      </w:r>
      <w:r w:rsidR="00B73D94" w:rsidRPr="009B1111">
        <w:rPr>
          <w:sz w:val="21"/>
          <w:szCs w:val="21"/>
        </w:rPr>
        <w:t>Tailored</w:t>
      </w:r>
      <w:r w:rsidRPr="009B1111">
        <w:rPr>
          <w:sz w:val="21"/>
          <w:szCs w:val="21"/>
        </w:rPr>
        <w:t xml:space="preserve"> Learning, Free Courses for Jobs, Skills Connect, Skills Bootcamps, Gainshare and Multiply) and higher education courses across West Yorkshire.</w:t>
      </w:r>
      <w:r w:rsidR="004C2DF4" w:rsidRPr="009B1111">
        <w:rPr>
          <w:sz w:val="21"/>
          <w:szCs w:val="21"/>
        </w:rPr>
        <w:t xml:space="preserve"> </w:t>
      </w:r>
    </w:p>
    <w:p w14:paraId="104462A6" w14:textId="3D333100" w:rsidR="00FF6531" w:rsidRPr="009B1111" w:rsidRDefault="00FF6531" w:rsidP="008C1DB2">
      <w:pPr>
        <w:pStyle w:val="WYCABodyText"/>
        <w:rPr>
          <w:sz w:val="21"/>
          <w:szCs w:val="21"/>
        </w:rPr>
      </w:pPr>
      <w:r w:rsidRPr="009B1111">
        <w:rPr>
          <w:b/>
          <w:bCs/>
          <w:sz w:val="21"/>
          <w:szCs w:val="21"/>
        </w:rPr>
        <w:t xml:space="preserve">Nominees must be a resident of West Yorkshire and aged 19 or over when they started their course. </w:t>
      </w:r>
      <w:r w:rsidRPr="009B1111">
        <w:rPr>
          <w:sz w:val="21"/>
          <w:szCs w:val="21"/>
        </w:rPr>
        <w:t>Learning may have been delivered through a local authority, college, university, voluntary sector organisation or independent training provider.</w:t>
      </w:r>
    </w:p>
    <w:p w14:paraId="2A893A25" w14:textId="77777777" w:rsidR="00FF6531" w:rsidRPr="009B1111" w:rsidRDefault="00FF6531" w:rsidP="00382BDE">
      <w:pPr>
        <w:pStyle w:val="Heading2"/>
        <w:rPr>
          <w:sz w:val="32"/>
          <w:szCs w:val="28"/>
        </w:rPr>
      </w:pPr>
      <w:r w:rsidRPr="009B1111">
        <w:rPr>
          <w:sz w:val="32"/>
          <w:szCs w:val="28"/>
        </w:rPr>
        <w:t>What the panel is looking for</w:t>
      </w:r>
    </w:p>
    <w:p w14:paraId="6D886DFD" w14:textId="77777777" w:rsidR="00FF6531" w:rsidRPr="009B1111" w:rsidRDefault="00FF6531" w:rsidP="008C1DB2">
      <w:pPr>
        <w:pStyle w:val="WYCABodyText"/>
        <w:rPr>
          <w:sz w:val="21"/>
          <w:szCs w:val="21"/>
        </w:rPr>
      </w:pPr>
      <w:r w:rsidRPr="009B1111">
        <w:rPr>
          <w:sz w:val="21"/>
          <w:szCs w:val="21"/>
        </w:rPr>
        <w:t>This year, the panel will score nominations based on the impact of the learner’s skills development. We want to recognise what funded adult learning actually delivers for people in West Yorkshire.</w:t>
      </w:r>
    </w:p>
    <w:p w14:paraId="25F066DE" w14:textId="77777777" w:rsidR="00FF6531" w:rsidRPr="009B1111" w:rsidRDefault="00FF6531" w:rsidP="008C1DB2">
      <w:pPr>
        <w:pStyle w:val="WYCABodyText"/>
        <w:rPr>
          <w:b/>
          <w:bCs/>
          <w:sz w:val="21"/>
          <w:szCs w:val="21"/>
        </w:rPr>
      </w:pPr>
      <w:r w:rsidRPr="009B1111">
        <w:rPr>
          <w:b/>
          <w:bCs/>
          <w:sz w:val="21"/>
          <w:szCs w:val="21"/>
        </w:rPr>
        <w:t>Strong nominations clearly show:</w:t>
      </w:r>
    </w:p>
    <w:p w14:paraId="12A711F7" w14:textId="77777777" w:rsidR="00FF6531" w:rsidRPr="009B1111" w:rsidRDefault="00FF6531" w:rsidP="002861E7">
      <w:pPr>
        <w:pStyle w:val="ListBullet"/>
        <w:rPr>
          <w:sz w:val="20"/>
          <w:szCs w:val="20"/>
        </w:rPr>
      </w:pPr>
      <w:r w:rsidRPr="009B1111">
        <w:rPr>
          <w:sz w:val="20"/>
          <w:szCs w:val="20"/>
        </w:rPr>
        <w:t>where the learner started (skills, qualifications, employment or life situation before the course)</w:t>
      </w:r>
    </w:p>
    <w:p w14:paraId="2E68F6DD" w14:textId="77777777" w:rsidR="00FF6531" w:rsidRPr="009B1111" w:rsidRDefault="00FF6531" w:rsidP="002861E7">
      <w:pPr>
        <w:pStyle w:val="ListBullet"/>
        <w:rPr>
          <w:sz w:val="20"/>
          <w:szCs w:val="20"/>
        </w:rPr>
      </w:pPr>
      <w:r w:rsidRPr="009B1111">
        <w:rPr>
          <w:sz w:val="20"/>
          <w:szCs w:val="20"/>
        </w:rPr>
        <w:t>which course or courses they took and which provider delivered them</w:t>
      </w:r>
    </w:p>
    <w:p w14:paraId="0BD356BA" w14:textId="2C995496" w:rsidR="00FF6531" w:rsidRPr="009B1111" w:rsidRDefault="00FF6531" w:rsidP="002861E7">
      <w:pPr>
        <w:pStyle w:val="ListBullet"/>
        <w:rPr>
          <w:sz w:val="20"/>
          <w:szCs w:val="20"/>
        </w:rPr>
      </w:pPr>
      <w:r w:rsidRPr="009B1111">
        <w:rPr>
          <w:sz w:val="20"/>
          <w:szCs w:val="20"/>
        </w:rPr>
        <w:lastRenderedPageBreak/>
        <w:t xml:space="preserve">which funded provision supported their journey (for example Adult Skills Fund, Skills Bootcamps, Free Courses for Jobs, Multiply, </w:t>
      </w:r>
      <w:r w:rsidR="002F3DCA">
        <w:rPr>
          <w:sz w:val="20"/>
          <w:szCs w:val="20"/>
        </w:rPr>
        <w:t>Tailored</w:t>
      </w:r>
      <w:r w:rsidRPr="009B1111">
        <w:rPr>
          <w:sz w:val="20"/>
          <w:szCs w:val="20"/>
        </w:rPr>
        <w:t xml:space="preserve"> Learning, Skills Connect or higher education)</w:t>
      </w:r>
    </w:p>
    <w:p w14:paraId="45B2DA43" w14:textId="77777777" w:rsidR="00FF6531" w:rsidRPr="009B1111" w:rsidRDefault="00FF6531" w:rsidP="002861E7">
      <w:pPr>
        <w:pStyle w:val="ListBullet"/>
        <w:rPr>
          <w:sz w:val="20"/>
          <w:szCs w:val="20"/>
        </w:rPr>
      </w:pPr>
      <w:r w:rsidRPr="009B1111">
        <w:rPr>
          <w:sz w:val="20"/>
          <w:szCs w:val="20"/>
        </w:rPr>
        <w:t>what they have learned (specific skills, qualifications or knowledge gained)</w:t>
      </w:r>
    </w:p>
    <w:p w14:paraId="796C1B1F" w14:textId="77777777" w:rsidR="00FF6531" w:rsidRPr="009B1111" w:rsidRDefault="00FF6531" w:rsidP="002861E7">
      <w:pPr>
        <w:pStyle w:val="ListBullet"/>
        <w:rPr>
          <w:sz w:val="20"/>
          <w:szCs w:val="20"/>
        </w:rPr>
      </w:pPr>
      <w:r w:rsidRPr="009B1111">
        <w:rPr>
          <w:sz w:val="20"/>
          <w:szCs w:val="20"/>
        </w:rPr>
        <w:t>what they have done with their learning (new job, progression to a higher level, supporting family or community, starting a business, volunteering, applying skills in life)</w:t>
      </w:r>
    </w:p>
    <w:p w14:paraId="588B39C6" w14:textId="510B222D" w:rsidR="00FF6531" w:rsidRPr="009461F1" w:rsidRDefault="00FF6531" w:rsidP="009461F1">
      <w:pPr>
        <w:pStyle w:val="ListBullet"/>
        <w:rPr>
          <w:sz w:val="21"/>
          <w:szCs w:val="21"/>
        </w:rPr>
      </w:pPr>
      <w:r w:rsidRPr="009B1111">
        <w:rPr>
          <w:sz w:val="20"/>
          <w:szCs w:val="20"/>
        </w:rPr>
        <w:t>why they stand out from other learners</w:t>
      </w:r>
    </w:p>
    <w:p w14:paraId="4F320EB4" w14:textId="77777777" w:rsidR="00C45BAB" w:rsidRPr="009B1111" w:rsidRDefault="00C45BAB" w:rsidP="009B3C6D">
      <w:pPr>
        <w:pStyle w:val="Heading3"/>
        <w:rPr>
          <w:sz w:val="22"/>
          <w:szCs w:val="24"/>
        </w:rPr>
      </w:pPr>
      <w:r w:rsidRPr="009B1111">
        <w:rPr>
          <w:sz w:val="22"/>
          <w:szCs w:val="24"/>
        </w:rPr>
        <w:t>Tips for writing a strong nomination</w:t>
      </w:r>
    </w:p>
    <w:p w14:paraId="4E6AE602" w14:textId="77777777" w:rsidR="00C45BAB" w:rsidRPr="009B1111" w:rsidRDefault="00C45BAB" w:rsidP="008C1DB2">
      <w:pPr>
        <w:pStyle w:val="ListBullet"/>
        <w:rPr>
          <w:sz w:val="20"/>
          <w:szCs w:val="20"/>
        </w:rPr>
      </w:pPr>
      <w:r w:rsidRPr="009B1111">
        <w:rPr>
          <w:sz w:val="20"/>
          <w:szCs w:val="20"/>
        </w:rPr>
        <w:t>Name the course or courses clearly, including the level and the provider.</w:t>
      </w:r>
    </w:p>
    <w:p w14:paraId="7606B3AA" w14:textId="0A9ABF44" w:rsidR="00C45BAB" w:rsidRPr="009B1111" w:rsidRDefault="00C45BAB" w:rsidP="008C1DB2">
      <w:pPr>
        <w:pStyle w:val="ListBullet"/>
        <w:rPr>
          <w:sz w:val="20"/>
          <w:szCs w:val="20"/>
        </w:rPr>
      </w:pPr>
      <w:r w:rsidRPr="009B1111">
        <w:rPr>
          <w:sz w:val="20"/>
          <w:szCs w:val="20"/>
        </w:rPr>
        <w:t xml:space="preserve">Name the funded provision (Adult Skills Fund, Skills Bootcamp, Free Courses for Jobs, Multiply, </w:t>
      </w:r>
      <w:r w:rsidR="002F3DCA">
        <w:rPr>
          <w:sz w:val="20"/>
          <w:szCs w:val="20"/>
        </w:rPr>
        <w:t>Tailored</w:t>
      </w:r>
      <w:r w:rsidRPr="009B1111">
        <w:rPr>
          <w:sz w:val="20"/>
          <w:szCs w:val="20"/>
        </w:rPr>
        <w:t xml:space="preserve"> Learning, Skills Connect, Gainshare or higher education).</w:t>
      </w:r>
    </w:p>
    <w:p w14:paraId="7A2771E5" w14:textId="332AE7EC" w:rsidR="00C45BAB" w:rsidRPr="009B1111" w:rsidRDefault="00C45BAB" w:rsidP="008C1DB2">
      <w:pPr>
        <w:pStyle w:val="ListBullet"/>
        <w:rPr>
          <w:sz w:val="20"/>
          <w:szCs w:val="20"/>
        </w:rPr>
      </w:pPr>
      <w:r w:rsidRPr="009B1111">
        <w:rPr>
          <w:sz w:val="20"/>
          <w:szCs w:val="20"/>
        </w:rPr>
        <w:t xml:space="preserve">Be specific about skills gained, </w:t>
      </w:r>
    </w:p>
    <w:p w14:paraId="56496908" w14:textId="77777777" w:rsidR="00C45BAB" w:rsidRPr="009B1111" w:rsidRDefault="00C45BAB" w:rsidP="008C1DB2">
      <w:pPr>
        <w:pStyle w:val="ListBullet"/>
        <w:rPr>
          <w:sz w:val="20"/>
          <w:szCs w:val="20"/>
        </w:rPr>
      </w:pPr>
      <w:r w:rsidRPr="009B1111">
        <w:rPr>
          <w:sz w:val="20"/>
          <w:szCs w:val="20"/>
        </w:rPr>
        <w:t>Include outcomes where possible: qualifications achieved, jobs secured, progression to a higher level, businesses started, voluntary roles taken on.</w:t>
      </w:r>
    </w:p>
    <w:p w14:paraId="594F4813" w14:textId="77777777" w:rsidR="00C45BAB" w:rsidRPr="009B1111" w:rsidRDefault="00C45BAB" w:rsidP="008C1DB2">
      <w:pPr>
        <w:pStyle w:val="ListBullet"/>
        <w:rPr>
          <w:sz w:val="20"/>
          <w:szCs w:val="20"/>
        </w:rPr>
      </w:pPr>
      <w:r w:rsidRPr="009B1111">
        <w:rPr>
          <w:sz w:val="20"/>
          <w:szCs w:val="20"/>
        </w:rPr>
        <w:t>Choose the single category that best fits the learner rather than ticking several. If you genuinely think two categories apply, mark one as primary.</w:t>
      </w:r>
    </w:p>
    <w:p w14:paraId="518CD785" w14:textId="77777777" w:rsidR="00C45BAB" w:rsidRPr="009B1111" w:rsidRDefault="00C45BAB" w:rsidP="008C1DB2">
      <w:pPr>
        <w:pStyle w:val="ListBullet"/>
        <w:rPr>
          <w:sz w:val="20"/>
          <w:szCs w:val="20"/>
        </w:rPr>
      </w:pPr>
      <w:r w:rsidRPr="009B1111">
        <w:rPr>
          <w:sz w:val="20"/>
          <w:szCs w:val="20"/>
        </w:rPr>
        <w:t>Keep the statement focused. The panel reads many nominations and a clear, well-structured statement stands out.</w:t>
      </w:r>
    </w:p>
    <w:p w14:paraId="00E6BEF0" w14:textId="39D9F50F" w:rsidR="0011029B" w:rsidRDefault="00C45BAB" w:rsidP="008954DE">
      <w:pPr>
        <w:pStyle w:val="Heading2"/>
      </w:pPr>
      <w:r w:rsidRPr="009B1111">
        <w:rPr>
          <w:sz w:val="32"/>
          <w:szCs w:val="28"/>
        </w:rPr>
        <w:t>Award categories</w:t>
      </w:r>
    </w:p>
    <w:p w14:paraId="02A1446A" w14:textId="28A945C7" w:rsidR="00536EE3" w:rsidRPr="009B1111" w:rsidRDefault="00536EE3" w:rsidP="008C1DB2">
      <w:pPr>
        <w:pStyle w:val="Heading3"/>
        <w:rPr>
          <w:color w:val="00847E"/>
          <w:sz w:val="21"/>
          <w:szCs w:val="22"/>
        </w:rPr>
      </w:pPr>
      <w:r w:rsidRPr="009B1111">
        <w:rPr>
          <w:color w:val="00847E"/>
          <w:sz w:val="21"/>
          <w:szCs w:val="22"/>
        </w:rPr>
        <w:t>Inspirational Adult Learner</w:t>
      </w:r>
    </w:p>
    <w:p w14:paraId="7FCA3FCA" w14:textId="77777777" w:rsidR="00536EE3" w:rsidRPr="009B1111" w:rsidRDefault="00536EE3" w:rsidP="007D60A4">
      <w:pPr>
        <w:pStyle w:val="WYCABodyText"/>
        <w:rPr>
          <w:sz w:val="21"/>
          <w:szCs w:val="21"/>
        </w:rPr>
      </w:pPr>
      <w:r w:rsidRPr="009B1111">
        <w:rPr>
          <w:sz w:val="21"/>
          <w:szCs w:val="21"/>
        </w:rPr>
        <w:t>To be awarded to a learner who has shown outstanding progress and impact through their adult learning. Strong nominees will demonstrate clear progression in their skills or qualifications, often across several levels or aims, and the tangible difference their learning has made in their work, family, community or wider life. Personal dedication and resilience are part of the picture, but the panel is looking for clear evidence that the learning has made a real difference.</w:t>
      </w:r>
    </w:p>
    <w:p w14:paraId="0CFE2BD0" w14:textId="77777777" w:rsidR="00536EE3" w:rsidRPr="00776A2C" w:rsidRDefault="00536EE3" w:rsidP="00776A2C">
      <w:pPr>
        <w:pStyle w:val="Heading3"/>
        <w:rPr>
          <w:color w:val="00847E"/>
          <w:sz w:val="21"/>
          <w:szCs w:val="21"/>
        </w:rPr>
      </w:pPr>
      <w:r w:rsidRPr="00776A2C">
        <w:rPr>
          <w:color w:val="00847E"/>
          <w:sz w:val="21"/>
          <w:szCs w:val="21"/>
        </w:rPr>
        <w:t>Higher Education Learner Award</w:t>
      </w:r>
    </w:p>
    <w:p w14:paraId="63ED3841" w14:textId="0B0DD212" w:rsidR="00844456" w:rsidRPr="009461F1" w:rsidRDefault="00844456" w:rsidP="002942A0">
      <w:pPr>
        <w:pStyle w:val="WYCABodyText"/>
      </w:pPr>
      <w:r w:rsidRPr="009461F1">
        <w:rPr>
          <w:sz w:val="21"/>
          <w:szCs w:val="21"/>
        </w:rPr>
        <w:t>To be awarded to a student who has taken part or is taking part in a higher education or access to higher education course in West Yorkshire and has shown fantastic progress and/or commitment to their learning. They may have taken on additional responsibilities within their institution, for example setting up a society, study group, taken part in volunteering, peer mentoring or impressed their tutor with their progress.</w:t>
      </w:r>
    </w:p>
    <w:p w14:paraId="007741CC" w14:textId="77777777" w:rsidR="00536EE3" w:rsidRPr="00776A2C" w:rsidRDefault="00536EE3" w:rsidP="00776A2C">
      <w:pPr>
        <w:pStyle w:val="Heading3"/>
        <w:rPr>
          <w:color w:val="00847E"/>
          <w:sz w:val="21"/>
          <w:szCs w:val="21"/>
        </w:rPr>
      </w:pPr>
      <w:r w:rsidRPr="00776A2C">
        <w:rPr>
          <w:color w:val="00847E"/>
          <w:sz w:val="21"/>
          <w:szCs w:val="21"/>
        </w:rPr>
        <w:t>Step into Learning Award</w:t>
      </w:r>
    </w:p>
    <w:p w14:paraId="7A23D625" w14:textId="389EF930" w:rsidR="00536EE3" w:rsidRPr="002942A0" w:rsidRDefault="00536EE3" w:rsidP="002942A0">
      <w:pPr>
        <w:pStyle w:val="WYCABodyText"/>
        <w:rPr>
          <w:sz w:val="21"/>
          <w:szCs w:val="21"/>
        </w:rPr>
      </w:pPr>
      <w:r w:rsidRPr="002942A0">
        <w:rPr>
          <w:sz w:val="21"/>
          <w:szCs w:val="21"/>
        </w:rPr>
        <w:t xml:space="preserve">To be awarded to a learner who has taken their first steps into adult education through </w:t>
      </w:r>
      <w:r w:rsidR="002F3DCA" w:rsidRPr="002942A0">
        <w:rPr>
          <w:sz w:val="21"/>
          <w:szCs w:val="21"/>
        </w:rPr>
        <w:t>tailored</w:t>
      </w:r>
      <w:r w:rsidRPr="002942A0">
        <w:rPr>
          <w:sz w:val="21"/>
          <w:szCs w:val="21"/>
        </w:rPr>
        <w:t xml:space="preserve"> learning, entry-level provision or Level 1 courses.</w:t>
      </w:r>
      <w:r w:rsidR="002E33B2" w:rsidRPr="009461F1">
        <w:rPr>
          <w:sz w:val="21"/>
          <w:szCs w:val="21"/>
        </w:rPr>
        <w:t xml:space="preserve">This could be a learner who has impressed their tutor(s) with their resilience, motivation and commitment </w:t>
      </w:r>
      <w:r w:rsidRPr="002942A0">
        <w:rPr>
          <w:sz w:val="21"/>
          <w:szCs w:val="21"/>
        </w:rPr>
        <w:t>. The panel is particularly interested in learners who have re-entered education after a long absence or after a negative earlier experience of education.</w:t>
      </w:r>
    </w:p>
    <w:p w14:paraId="4BDB3BA2" w14:textId="77777777" w:rsidR="00536EE3" w:rsidRPr="009B1111" w:rsidRDefault="00536EE3" w:rsidP="008C1DB2">
      <w:pPr>
        <w:pStyle w:val="Heading3"/>
        <w:rPr>
          <w:color w:val="00847E"/>
          <w:sz w:val="21"/>
          <w:szCs w:val="22"/>
        </w:rPr>
      </w:pPr>
      <w:r w:rsidRPr="009B1111">
        <w:rPr>
          <w:color w:val="00847E"/>
          <w:sz w:val="21"/>
          <w:szCs w:val="22"/>
        </w:rPr>
        <w:t>Learning for Work Award</w:t>
      </w:r>
    </w:p>
    <w:p w14:paraId="348B9456" w14:textId="77777777" w:rsidR="00536EE3" w:rsidRPr="009B1111" w:rsidRDefault="00536EE3" w:rsidP="007D60A4">
      <w:pPr>
        <w:pStyle w:val="WYCABodyText"/>
        <w:rPr>
          <w:sz w:val="21"/>
          <w:szCs w:val="21"/>
        </w:rPr>
      </w:pPr>
      <w:r w:rsidRPr="009B1111">
        <w:rPr>
          <w:sz w:val="21"/>
          <w:szCs w:val="21"/>
        </w:rPr>
        <w:t>To be awarded to a learner who has used adult skills training to enter, progress in, or take their first steps towards employment. Strong nominees will clearly show three things:</w:t>
      </w:r>
    </w:p>
    <w:p w14:paraId="69C682F4" w14:textId="77777777" w:rsidR="00536EE3" w:rsidRPr="009B1111" w:rsidRDefault="00536EE3" w:rsidP="007D60A4">
      <w:pPr>
        <w:pStyle w:val="ListBullet"/>
        <w:rPr>
          <w:sz w:val="20"/>
          <w:szCs w:val="20"/>
        </w:rPr>
      </w:pPr>
      <w:r w:rsidRPr="009B1111">
        <w:rPr>
          <w:sz w:val="20"/>
          <w:szCs w:val="20"/>
        </w:rPr>
        <w:lastRenderedPageBreak/>
        <w:t>where they started (qualifications, employment status, skills gaps or barriers to work)</w:t>
      </w:r>
    </w:p>
    <w:p w14:paraId="7F9AB110" w14:textId="77777777" w:rsidR="00536EE3" w:rsidRPr="009B1111" w:rsidRDefault="00536EE3" w:rsidP="007D60A4">
      <w:pPr>
        <w:pStyle w:val="ListBullet"/>
        <w:rPr>
          <w:sz w:val="20"/>
          <w:szCs w:val="20"/>
        </w:rPr>
      </w:pPr>
      <w:r w:rsidRPr="009B1111">
        <w:rPr>
          <w:sz w:val="20"/>
          <w:szCs w:val="20"/>
        </w:rPr>
        <w:t>the specific skills or qualifications they gained through the course</w:t>
      </w:r>
    </w:p>
    <w:p w14:paraId="6C87BEA0" w14:textId="77777777" w:rsidR="00536EE3" w:rsidRPr="009B1111" w:rsidRDefault="00536EE3" w:rsidP="007D60A4">
      <w:pPr>
        <w:pStyle w:val="ListBullet"/>
        <w:rPr>
          <w:sz w:val="20"/>
          <w:szCs w:val="20"/>
        </w:rPr>
      </w:pPr>
      <w:r w:rsidRPr="009B1111">
        <w:rPr>
          <w:sz w:val="20"/>
          <w:szCs w:val="20"/>
        </w:rPr>
        <w:t>the tangible outcome (new job, promotion, apprenticeship secured, hours increased, self-employment, or becoming work-ready and actively job-searching with confidence)</w:t>
      </w:r>
    </w:p>
    <w:p w14:paraId="2EA8FE15" w14:textId="77777777" w:rsidR="00536EE3" w:rsidRPr="009B1111" w:rsidRDefault="00536EE3" w:rsidP="007D60A4">
      <w:pPr>
        <w:pStyle w:val="WYCABodyText"/>
        <w:rPr>
          <w:sz w:val="21"/>
          <w:szCs w:val="21"/>
        </w:rPr>
      </w:pPr>
      <w:r w:rsidRPr="009B1111">
        <w:rPr>
          <w:sz w:val="21"/>
          <w:szCs w:val="21"/>
        </w:rPr>
        <w:t>Nominations for this award can come from training providers, employers, apprenticeship coaches or progression staff.</w:t>
      </w:r>
    </w:p>
    <w:p w14:paraId="24282C25" w14:textId="77777777" w:rsidR="00536EE3" w:rsidRPr="009B1111" w:rsidRDefault="00536EE3" w:rsidP="008C1DB2">
      <w:pPr>
        <w:pStyle w:val="Heading3"/>
        <w:rPr>
          <w:color w:val="00847E"/>
          <w:sz w:val="21"/>
          <w:szCs w:val="22"/>
        </w:rPr>
      </w:pPr>
      <w:r w:rsidRPr="009B1111">
        <w:rPr>
          <w:color w:val="00847E"/>
          <w:sz w:val="21"/>
          <w:szCs w:val="22"/>
        </w:rPr>
        <w:t>English Language Learner Award</w:t>
      </w:r>
    </w:p>
    <w:p w14:paraId="343249FB" w14:textId="77777777" w:rsidR="00536EE3" w:rsidRPr="009B1111" w:rsidRDefault="00536EE3" w:rsidP="007D60A4">
      <w:pPr>
        <w:pStyle w:val="WYCABodyText"/>
        <w:rPr>
          <w:sz w:val="21"/>
          <w:szCs w:val="21"/>
        </w:rPr>
      </w:pPr>
      <w:r w:rsidRPr="009B1111">
        <w:rPr>
          <w:sz w:val="21"/>
          <w:szCs w:val="21"/>
        </w:rPr>
        <w:t>To be awarded to a learner who has taken part in one or more English for Speakers of Other Languages (ESOL) courses at any level. Strong nominees will be making significant progress through ESOL levels and using their improving English to take a more active role in their family, community or workplace. The panel wants to see how language skills are being applied in practice, whether that is supporting children with school, navigating services, gaining employment, progressing into further training, or contributing to the community.</w:t>
      </w:r>
    </w:p>
    <w:p w14:paraId="084CE10D" w14:textId="45CA660D" w:rsidR="00536EE3" w:rsidRPr="009B1111" w:rsidRDefault="00536EE3" w:rsidP="008C1DB2">
      <w:pPr>
        <w:pStyle w:val="Heading3"/>
        <w:rPr>
          <w:color w:val="00847E"/>
          <w:sz w:val="21"/>
          <w:szCs w:val="22"/>
        </w:rPr>
      </w:pPr>
      <w:r w:rsidRPr="009B1111">
        <w:rPr>
          <w:color w:val="00847E"/>
          <w:sz w:val="21"/>
          <w:szCs w:val="22"/>
        </w:rPr>
        <w:t>Breaking Barriers Award</w:t>
      </w:r>
    </w:p>
    <w:p w14:paraId="43CBF2F2" w14:textId="1D4FE389" w:rsidR="00536EE3" w:rsidRPr="009B1111" w:rsidRDefault="00132D37" w:rsidP="00641E95">
      <w:pPr>
        <w:pStyle w:val="WYCABodyText"/>
      </w:pPr>
      <w:r w:rsidRPr="00641E95">
        <w:rPr>
          <w:sz w:val="21"/>
          <w:szCs w:val="21"/>
        </w:rPr>
        <w:t xml:space="preserve">To be awarded to a learner who has overcome or navigated barriers and made great progress through their adult education and acts as an advocate of lifelong learning. They may have entered and succeeded in a sector where they are typically a minority group or acted as a role model to others to support a more diverse workforce. </w:t>
      </w:r>
    </w:p>
    <w:p w14:paraId="02340EBA" w14:textId="1CD8CEB8" w:rsidR="00536EE3" w:rsidRPr="009B1111" w:rsidRDefault="00F13DA5" w:rsidP="008C1DB2">
      <w:pPr>
        <w:pStyle w:val="Heading3"/>
        <w:rPr>
          <w:color w:val="00847E"/>
          <w:sz w:val="21"/>
          <w:szCs w:val="22"/>
        </w:rPr>
      </w:pPr>
      <w:r>
        <w:rPr>
          <w:color w:val="00847E"/>
          <w:sz w:val="21"/>
          <w:szCs w:val="22"/>
        </w:rPr>
        <w:t>Lifelong Learning Award</w:t>
      </w:r>
    </w:p>
    <w:p w14:paraId="22259CC3" w14:textId="447F3B6A" w:rsidR="00536EE3" w:rsidRPr="00593928" w:rsidRDefault="00536EE3" w:rsidP="00593928">
      <w:pPr>
        <w:pStyle w:val="WYCABodyText"/>
        <w:rPr>
          <w:sz w:val="21"/>
          <w:szCs w:val="21"/>
        </w:rPr>
      </w:pPr>
      <w:r w:rsidRPr="00593928">
        <w:rPr>
          <w:sz w:val="21"/>
          <w:szCs w:val="21"/>
        </w:rPr>
        <w:t>To be awarded to a learner who has used adult learning to make a significant career change. This might be moving into a completely new sector, returning to work after a long break, pivoting after redundancy or, or stepping out of a job that no longer suited them into one that does.</w:t>
      </w:r>
    </w:p>
    <w:p w14:paraId="17FB983F" w14:textId="77777777" w:rsidR="00536EE3" w:rsidRPr="00593928" w:rsidRDefault="00536EE3" w:rsidP="00593928">
      <w:pPr>
        <w:pStyle w:val="WYCABodyText"/>
        <w:rPr>
          <w:sz w:val="21"/>
          <w:szCs w:val="21"/>
        </w:rPr>
      </w:pPr>
      <w:r w:rsidRPr="00593928">
        <w:rPr>
          <w:sz w:val="21"/>
          <w:szCs w:val="21"/>
        </w:rPr>
        <w:t>Strong nominees will show their previous employment situation, the specific course or qualification that enabled the change, and the new role they have secured or are actively working towards. This award celebrates the power of funded skills training to open new doors at any stage of working life. Nominations can come from training providers, employers or career coaches.</w:t>
      </w:r>
    </w:p>
    <w:p w14:paraId="2A0C643B" w14:textId="77777777" w:rsidR="00536EE3" w:rsidRPr="009B1111" w:rsidRDefault="00536EE3" w:rsidP="008C1DB2">
      <w:pPr>
        <w:pStyle w:val="Heading3"/>
        <w:rPr>
          <w:color w:val="00847E"/>
          <w:sz w:val="21"/>
          <w:szCs w:val="22"/>
        </w:rPr>
      </w:pPr>
      <w:r w:rsidRPr="009B1111">
        <w:rPr>
          <w:color w:val="00847E"/>
          <w:sz w:val="21"/>
          <w:szCs w:val="22"/>
        </w:rPr>
        <w:t>Giving Back Award</w:t>
      </w:r>
    </w:p>
    <w:p w14:paraId="386DFFE1" w14:textId="77777777" w:rsidR="00536EE3" w:rsidRPr="009B1111" w:rsidRDefault="00536EE3" w:rsidP="007D60A4">
      <w:pPr>
        <w:pStyle w:val="WYCABodyText"/>
        <w:rPr>
          <w:sz w:val="21"/>
          <w:szCs w:val="21"/>
        </w:rPr>
      </w:pPr>
      <w:r w:rsidRPr="009B1111">
        <w:rPr>
          <w:sz w:val="21"/>
          <w:szCs w:val="21"/>
        </w:rPr>
        <w:t>To be awarded to a learner who has used their adult learning experience to create social impact or to champion lifelong learning to others. Strong nominees will clearly link the skills they have developed to how they are giving back. Examples include volunteering as a learning champion, peer mentoring on courses, using interpreting or teaching skills to support others, setting up a community group or social enterprise, or running a business with a clear community focus.</w:t>
      </w:r>
    </w:p>
    <w:p w14:paraId="6EFE2969" w14:textId="77777777" w:rsidR="00536EE3" w:rsidRPr="009B1111" w:rsidRDefault="00536EE3" w:rsidP="008C1DB2">
      <w:pPr>
        <w:pStyle w:val="Heading2"/>
        <w:rPr>
          <w:sz w:val="32"/>
          <w:szCs w:val="28"/>
        </w:rPr>
      </w:pPr>
      <w:r w:rsidRPr="009B1111">
        <w:rPr>
          <w:sz w:val="32"/>
          <w:szCs w:val="28"/>
        </w:rPr>
        <w:t>How to submit a nomination</w:t>
      </w:r>
    </w:p>
    <w:p w14:paraId="7917E164" w14:textId="26163DEF" w:rsidR="0011029B" w:rsidRPr="009B1111" w:rsidRDefault="00536EE3" w:rsidP="007D60A4">
      <w:pPr>
        <w:pStyle w:val="WYCABodyText"/>
        <w:rPr>
          <w:sz w:val="22"/>
          <w:szCs w:val="22"/>
        </w:rPr>
      </w:pPr>
      <w:r w:rsidRPr="009B1111">
        <w:rPr>
          <w:sz w:val="22"/>
          <w:szCs w:val="22"/>
        </w:rPr>
        <w:t xml:space="preserve">Nominations are submitted through our </w:t>
      </w:r>
      <w:hyperlink r:id="rId15" w:history="1">
        <w:r w:rsidRPr="00AD10DE">
          <w:rPr>
            <w:rStyle w:val="Hyperlink"/>
            <w:b/>
            <w:bCs/>
            <w:sz w:val="22"/>
            <w:szCs w:val="22"/>
          </w:rPr>
          <w:t>online form</w:t>
        </w:r>
      </w:hyperlink>
    </w:p>
    <w:p w14:paraId="281F9D33" w14:textId="7DC36EF0" w:rsidR="00846D94" w:rsidRPr="009B1111" w:rsidRDefault="00536EE3" w:rsidP="007D60A4">
      <w:pPr>
        <w:pStyle w:val="WYCABodyText"/>
        <w:rPr>
          <w:sz w:val="22"/>
          <w:szCs w:val="22"/>
        </w:rPr>
      </w:pPr>
      <w:r w:rsidRPr="009B1111">
        <w:rPr>
          <w:sz w:val="22"/>
          <w:szCs w:val="22"/>
        </w:rPr>
        <w:t xml:space="preserve">The deadline for nominations is </w:t>
      </w:r>
      <w:r w:rsidR="00254C5C" w:rsidRPr="009B1111">
        <w:rPr>
          <w:b/>
          <w:bCs/>
          <w:sz w:val="22"/>
          <w:szCs w:val="22"/>
        </w:rPr>
        <w:t>5pm Friday</w:t>
      </w:r>
      <w:r w:rsidR="0072382D">
        <w:rPr>
          <w:b/>
          <w:bCs/>
          <w:sz w:val="22"/>
          <w:szCs w:val="22"/>
          <w:vertAlign w:val="superscript"/>
        </w:rPr>
        <w:t xml:space="preserve"> </w:t>
      </w:r>
      <w:r w:rsidR="0072382D">
        <w:rPr>
          <w:b/>
          <w:bCs/>
          <w:sz w:val="22"/>
          <w:szCs w:val="22"/>
        </w:rPr>
        <w:t>24</w:t>
      </w:r>
      <w:r w:rsidR="0072382D" w:rsidRPr="009461F1">
        <w:rPr>
          <w:b/>
          <w:bCs/>
          <w:sz w:val="22"/>
          <w:szCs w:val="22"/>
          <w:vertAlign w:val="superscript"/>
        </w:rPr>
        <w:t>th</w:t>
      </w:r>
      <w:r w:rsidR="0072382D">
        <w:rPr>
          <w:b/>
          <w:bCs/>
          <w:sz w:val="22"/>
          <w:szCs w:val="22"/>
        </w:rPr>
        <w:t xml:space="preserve"> </w:t>
      </w:r>
      <w:r w:rsidR="00254C5C" w:rsidRPr="009B1111">
        <w:rPr>
          <w:b/>
          <w:bCs/>
          <w:sz w:val="22"/>
          <w:szCs w:val="22"/>
        </w:rPr>
        <w:t>July</w:t>
      </w:r>
      <w:r w:rsidRPr="009B1111">
        <w:rPr>
          <w:sz w:val="22"/>
          <w:szCs w:val="22"/>
        </w:rPr>
        <w:t>.</w:t>
      </w:r>
    </w:p>
    <w:p w14:paraId="0D2E6E60" w14:textId="77777777" w:rsidR="00C63AE3" w:rsidRPr="009B1111" w:rsidRDefault="00C63AE3" w:rsidP="007D60A4">
      <w:pPr>
        <w:pStyle w:val="WYCABodyText"/>
        <w:rPr>
          <w:sz w:val="22"/>
          <w:szCs w:val="22"/>
        </w:rPr>
      </w:pPr>
    </w:p>
    <w:p w14:paraId="54ED1873" w14:textId="607529C9" w:rsidR="003A6AA9" w:rsidRPr="00E40B95" w:rsidRDefault="00536EE3" w:rsidP="00BA4179">
      <w:pPr>
        <w:pStyle w:val="WYCABodyText"/>
        <w:jc w:val="center"/>
        <w:rPr>
          <w:i/>
          <w:iCs/>
        </w:rPr>
        <w:sectPr w:rsidR="003A6AA9" w:rsidRPr="00E40B95" w:rsidSect="00846D94">
          <w:headerReference w:type="even" r:id="rId16"/>
          <w:headerReference w:type="default" r:id="rId17"/>
          <w:footerReference w:type="even" r:id="rId18"/>
          <w:footerReference w:type="default" r:id="rId19"/>
          <w:headerReference w:type="first" r:id="rId20"/>
          <w:footerReference w:type="first" r:id="rId21"/>
          <w:pgSz w:w="11906" w:h="16838"/>
          <w:pgMar w:top="1257" w:right="849" w:bottom="2016" w:left="851" w:header="0" w:footer="709" w:gutter="0"/>
          <w:pgNumType w:start="3"/>
          <w:cols w:space="720"/>
          <w:docGrid w:linePitch="326"/>
        </w:sectPr>
      </w:pPr>
      <w:r w:rsidRPr="00E40B95">
        <w:rPr>
          <w:i/>
          <w:iCs/>
        </w:rPr>
        <w:t>With thanks to all the adult learning providers across West Yorkshire who support the organisation and delivery of this event</w:t>
      </w:r>
    </w:p>
    <w:p w14:paraId="5BBCCE31" w14:textId="78C6CB16" w:rsidR="0092243A" w:rsidRPr="009B1111" w:rsidRDefault="0092243A" w:rsidP="00BA4179">
      <w:pPr>
        <w:rPr>
          <w:sz w:val="21"/>
          <w:szCs w:val="20"/>
        </w:rPr>
      </w:pPr>
      <w:r w:rsidRPr="009B1111">
        <w:rPr>
          <w:noProof/>
          <w:sz w:val="16"/>
          <w:szCs w:val="20"/>
        </w:rPr>
        <w:lastRenderedPageBreak/>
        <mc:AlternateContent>
          <mc:Choice Requires="wps">
            <w:drawing>
              <wp:anchor distT="0" distB="0" distL="114300" distR="114300" simplePos="0" relativeHeight="251658240" behindDoc="0" locked="1" layoutInCell="1" allowOverlap="1" wp14:anchorId="4ADCE076" wp14:editId="48B21C24">
                <wp:simplePos x="0" y="0"/>
                <wp:positionH relativeFrom="column">
                  <wp:posOffset>3055669</wp:posOffset>
                </wp:positionH>
                <wp:positionV relativeFrom="page">
                  <wp:posOffset>7719646</wp:posOffset>
                </wp:positionV>
                <wp:extent cx="3456000" cy="2505600"/>
                <wp:effectExtent l="0" t="0" r="0" b="0"/>
                <wp:wrapNone/>
                <wp:docPr id="1160283935" name="Text Box 2"/>
                <wp:cNvGraphicFramePr/>
                <a:graphic xmlns:a="http://schemas.openxmlformats.org/drawingml/2006/main">
                  <a:graphicData uri="http://schemas.microsoft.com/office/word/2010/wordprocessingShape">
                    <wps:wsp>
                      <wps:cNvSpPr txBox="1"/>
                      <wps:spPr>
                        <a:xfrm>
                          <a:off x="0" y="0"/>
                          <a:ext cx="3456000" cy="2505600"/>
                        </a:xfrm>
                        <a:prstGeom prst="rect">
                          <a:avLst/>
                        </a:prstGeom>
                        <a:noFill/>
                        <a:ln w="6350">
                          <a:noFill/>
                        </a:ln>
                      </wps:spPr>
                      <wps:txbx>
                        <w:txbxContent>
                          <w:p w14:paraId="45B65DA2" w14:textId="77777777" w:rsidR="0092243A" w:rsidRPr="00AC2E21" w:rsidRDefault="0092243A" w:rsidP="0092243A">
                            <w:pPr>
                              <w:pStyle w:val="Heading2"/>
                              <w:jc w:val="right"/>
                              <w:rPr>
                                <w:color w:val="17243D"/>
                              </w:rPr>
                            </w:pPr>
                            <w:bookmarkStart w:id="0" w:name="_Toc39480885"/>
                            <w:r w:rsidRPr="00FA0E32">
                              <w:rPr>
                                <w:color w:val="000000" w:themeColor="text1"/>
                              </w:rPr>
                              <w:t>Find out more</w:t>
                            </w:r>
                            <w:bookmarkEnd w:id="0"/>
                            <w:r w:rsidRPr="00AC2E21">
                              <w:rPr>
                                <w:color w:val="17243D"/>
                              </w:rPr>
                              <w:br/>
                            </w:r>
                            <w:r w:rsidRPr="00F30EC1">
                              <w:rPr>
                                <w:sz w:val="36"/>
                              </w:rPr>
                              <w:t>westyorks-ca.gov.uk</w:t>
                            </w:r>
                            <w:r w:rsidRPr="00AC2E21">
                              <w:rPr>
                                <w:color w:val="17243D"/>
                              </w:rPr>
                              <w:br/>
                            </w:r>
                          </w:p>
                          <w:p w14:paraId="0032EBF1" w14:textId="77777777" w:rsidR="0092243A" w:rsidRPr="00FA0E32" w:rsidRDefault="0092243A" w:rsidP="0092243A">
                            <w:pPr>
                              <w:suppressAutoHyphens/>
                              <w:spacing w:after="57"/>
                              <w:jc w:val="right"/>
                              <w:rPr>
                                <w:b/>
                                <w:bCs/>
                                <w:color w:val="000000" w:themeColor="text1"/>
                              </w:rPr>
                            </w:pPr>
                            <w:r w:rsidRPr="00FA0E32">
                              <w:rPr>
                                <w:b/>
                                <w:bCs/>
                                <w:color w:val="000000" w:themeColor="text1"/>
                              </w:rPr>
                              <w:t>West Yorkshire Combined Authority</w:t>
                            </w:r>
                          </w:p>
                          <w:p w14:paraId="3C923918" w14:textId="77777777" w:rsidR="0092243A" w:rsidRPr="00FA0E32" w:rsidRDefault="0092243A" w:rsidP="0092243A">
                            <w:pPr>
                              <w:suppressAutoHyphens/>
                              <w:spacing w:after="57"/>
                              <w:jc w:val="right"/>
                              <w:rPr>
                                <w:color w:val="000000" w:themeColor="text1"/>
                              </w:rPr>
                            </w:pPr>
                            <w:r w:rsidRPr="00FA0E32">
                              <w:rPr>
                                <w:color w:val="000000" w:themeColor="text1"/>
                              </w:rPr>
                              <w:t>Wellington House</w:t>
                            </w:r>
                            <w:r w:rsidRPr="00FA0E32">
                              <w:rPr>
                                <w:color w:val="000000" w:themeColor="text1"/>
                              </w:rPr>
                              <w:br/>
                              <w:t>40-50 Wellington Street</w:t>
                            </w:r>
                            <w:r w:rsidRPr="00FA0E32">
                              <w:rPr>
                                <w:color w:val="000000" w:themeColor="text1"/>
                              </w:rPr>
                              <w:br/>
                              <w:t>Leeds</w:t>
                            </w:r>
                            <w:r w:rsidRPr="00FA0E32">
                              <w:rPr>
                                <w:color w:val="000000" w:themeColor="text1"/>
                              </w:rPr>
                              <w:br/>
                              <w:t>LS1 2DE</w:t>
                            </w:r>
                          </w:p>
                          <w:p w14:paraId="50A51E91" w14:textId="77777777" w:rsidR="0092243A" w:rsidRPr="00FA0E32" w:rsidRDefault="0092243A" w:rsidP="0092243A">
                            <w:pPr>
                              <w:spacing w:after="80"/>
                              <w:jc w:val="right"/>
                              <w:rPr>
                                <w:color w:val="000000" w:themeColor="text1"/>
                              </w:rPr>
                            </w:pPr>
                          </w:p>
                          <w:p w14:paraId="69928886" w14:textId="77777777" w:rsidR="0092243A" w:rsidRPr="00AC2E21" w:rsidRDefault="0092243A" w:rsidP="0092243A">
                            <w:pPr>
                              <w:jc w:val="right"/>
                              <w:rPr>
                                <w:color w:val="17243D"/>
                              </w:rPr>
                            </w:pPr>
                            <w:r w:rsidRPr="00FA0E32">
                              <w:rPr>
                                <w:color w:val="000000" w:themeColor="text1"/>
                                <w:sz w:val="20"/>
                              </w:rPr>
                              <w:t>All information correct at time of writing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CE076" id="_x0000_t202" coordsize="21600,21600" o:spt="202" path="m,l,21600r21600,l21600,xe">
                <v:stroke joinstyle="miter"/>
                <v:path gradientshapeok="t" o:connecttype="rect"/>
              </v:shapetype>
              <v:shape id="Text Box 2" o:spid="_x0000_s1026" type="#_x0000_t202" style="position:absolute;margin-left:240.6pt;margin-top:607.85pt;width:272.15pt;height:19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whYDAIAAB0EAAAOAAAAZHJzL2Uyb0RvYy54bWysU8Fu2zAMvQ/YPwi6L3bSJRiMOkXWIsOA&#13;&#10;oC2QDj0rshQbkEWNUmJnXz9KjpOi22nYRaJE6pF8fLq961vDjgp9A7bk00nOmbISqsbuS/7jZf3p&#13;&#10;C2c+CFsJA1aV/KQ8v1t+/HDbuULNoAZTKWQEYn3RuZLXIbgiy7ysVSv8BJyy5NSArQh0xH1WoegI&#13;&#10;vTXZLM8XWQdYOQSpvKfbh8HJlwlfayXDk9ZeBWZKTrWFtGJad3HNlrei2KNwdSPPZYh/qKIVjaWk&#13;&#10;F6gHEQQ7YPMHVNtIBA86TCS0GWjdSJV6oG6m+btutrVwKvVC5Hh3ocn/P1j5eNy6Z2Sh/wo9DTAS&#13;&#10;0jlfeLqM/fQa27hTpYz8ROHpQpvqA5N0efN5vshzcknyzeZ5PEWc7PrcoQ/fFLQsGiVHmkuiSxw3&#13;&#10;PgyhY0jMZmHdGJNmYyzrSr64mefpwcVD4MZSjmux0Qr9rj93sIPqRI0hDDP3Tq4bSr4RPjwLpCFT&#13;&#10;wSTc8ESLNkBJ4GxxVgP++tt9jCfuyctZR6Ipuf95EKg4M98tTSUqbDRwNHajYQ/tPZAOp/QlnEwm&#13;&#10;PcBgRlMjtK+k51XMQi5hJeUqeRjN+zBIl/6DVKtVCiIdORE2dutkhI70RSpf+leB7sx3oFE9wign&#13;&#10;UbyjfYgdiF8dAugmzSQSOrB45pk0mKZ6/i9R5G/PKer6q5e/AQAA//8DAFBLAwQUAAYACAAAACEA&#13;&#10;mv5qB+UAAAATAQAADwAAAGRycy9kb3ducmV2LnhtbExPy07DMBC8I/EP1iJxo7YDKVUap0IUblCg&#13;&#10;gAQ3JzZJhB+R7aTh79me4LLa1czOo9zM1pBJh9h7J4AvGBDtGq961wp4e72/WAGJSToljXdawI+O&#13;&#10;sKlOT0pZKH9wL3rap5agiIuFFNClNBSUxqbTVsaFH7RD7MsHKxOeoaUqyAOKW0MzxpbUyt6hQycH&#13;&#10;fdvp5ns/WgHmI4aHmqXPads+pucnOr7f8Z0Q52fzdo3jZg0k6Tn9fcCxA+aHCoPVfnQqEiPgasUz&#13;&#10;pCKQ8fwayJHCsjwHUuO25OwSaFXS/12qXwAAAP//AwBQSwECLQAUAAYACAAAACEAtoM4kv4AAADh&#13;&#10;AQAAEwAAAAAAAAAAAAAAAAAAAAAAW0NvbnRlbnRfVHlwZXNdLnhtbFBLAQItABQABgAIAAAAIQA4&#13;&#10;/SH/1gAAAJQBAAALAAAAAAAAAAAAAAAAAC8BAABfcmVscy8ucmVsc1BLAQItABQABgAIAAAAIQAp&#13;&#10;twhYDAIAAB0EAAAOAAAAAAAAAAAAAAAAAC4CAABkcnMvZTJvRG9jLnhtbFBLAQItABQABgAIAAAA&#13;&#10;IQCa/moH5QAAABMBAAAPAAAAAAAAAAAAAAAAAGYEAABkcnMvZG93bnJldi54bWxQSwUGAAAAAAQA&#13;&#10;BADzAAAAeAUAAAAA&#13;&#10;" filled="f" stroked="f" strokeweight=".5pt">
                <v:textbox inset="0,0,0,0">
                  <w:txbxContent>
                    <w:p w14:paraId="45B65DA2" w14:textId="77777777" w:rsidR="0092243A" w:rsidRPr="00AC2E21" w:rsidRDefault="0092243A" w:rsidP="0092243A">
                      <w:pPr>
                        <w:pStyle w:val="Heading2"/>
                        <w:jc w:val="right"/>
                        <w:rPr>
                          <w:color w:val="17243D"/>
                        </w:rPr>
                      </w:pPr>
                      <w:bookmarkStart w:id="1" w:name="_Toc39480885"/>
                      <w:r w:rsidRPr="00FA0E32">
                        <w:rPr>
                          <w:color w:val="000000" w:themeColor="text1"/>
                        </w:rPr>
                        <w:t>Find out more</w:t>
                      </w:r>
                      <w:bookmarkEnd w:id="1"/>
                      <w:r w:rsidRPr="00AC2E21">
                        <w:rPr>
                          <w:color w:val="17243D"/>
                        </w:rPr>
                        <w:br/>
                      </w:r>
                      <w:r w:rsidRPr="00F30EC1">
                        <w:rPr>
                          <w:sz w:val="36"/>
                        </w:rPr>
                        <w:t>westyorks-ca.gov.uk</w:t>
                      </w:r>
                      <w:r w:rsidRPr="00AC2E21">
                        <w:rPr>
                          <w:color w:val="17243D"/>
                        </w:rPr>
                        <w:br/>
                      </w:r>
                    </w:p>
                    <w:p w14:paraId="0032EBF1" w14:textId="77777777" w:rsidR="0092243A" w:rsidRPr="00FA0E32" w:rsidRDefault="0092243A" w:rsidP="0092243A">
                      <w:pPr>
                        <w:suppressAutoHyphens/>
                        <w:spacing w:after="57"/>
                        <w:jc w:val="right"/>
                        <w:rPr>
                          <w:b/>
                          <w:bCs/>
                          <w:color w:val="000000" w:themeColor="text1"/>
                        </w:rPr>
                      </w:pPr>
                      <w:r w:rsidRPr="00FA0E32">
                        <w:rPr>
                          <w:b/>
                          <w:bCs/>
                          <w:color w:val="000000" w:themeColor="text1"/>
                        </w:rPr>
                        <w:t>West Yorkshire Combined Authority</w:t>
                      </w:r>
                    </w:p>
                    <w:p w14:paraId="3C923918" w14:textId="77777777" w:rsidR="0092243A" w:rsidRPr="00FA0E32" w:rsidRDefault="0092243A" w:rsidP="0092243A">
                      <w:pPr>
                        <w:suppressAutoHyphens/>
                        <w:spacing w:after="57"/>
                        <w:jc w:val="right"/>
                        <w:rPr>
                          <w:color w:val="000000" w:themeColor="text1"/>
                        </w:rPr>
                      </w:pPr>
                      <w:r w:rsidRPr="00FA0E32">
                        <w:rPr>
                          <w:color w:val="000000" w:themeColor="text1"/>
                        </w:rPr>
                        <w:t>Wellington House</w:t>
                      </w:r>
                      <w:r w:rsidRPr="00FA0E32">
                        <w:rPr>
                          <w:color w:val="000000" w:themeColor="text1"/>
                        </w:rPr>
                        <w:br/>
                        <w:t>40-50 Wellington Street</w:t>
                      </w:r>
                      <w:r w:rsidRPr="00FA0E32">
                        <w:rPr>
                          <w:color w:val="000000" w:themeColor="text1"/>
                        </w:rPr>
                        <w:br/>
                        <w:t>Leeds</w:t>
                      </w:r>
                      <w:r w:rsidRPr="00FA0E32">
                        <w:rPr>
                          <w:color w:val="000000" w:themeColor="text1"/>
                        </w:rPr>
                        <w:br/>
                        <w:t>LS1 2DE</w:t>
                      </w:r>
                    </w:p>
                    <w:p w14:paraId="50A51E91" w14:textId="77777777" w:rsidR="0092243A" w:rsidRPr="00FA0E32" w:rsidRDefault="0092243A" w:rsidP="0092243A">
                      <w:pPr>
                        <w:spacing w:after="80"/>
                        <w:jc w:val="right"/>
                        <w:rPr>
                          <w:color w:val="000000" w:themeColor="text1"/>
                        </w:rPr>
                      </w:pPr>
                    </w:p>
                    <w:p w14:paraId="69928886" w14:textId="77777777" w:rsidR="0092243A" w:rsidRPr="00AC2E21" w:rsidRDefault="0092243A" w:rsidP="0092243A">
                      <w:pPr>
                        <w:jc w:val="right"/>
                        <w:rPr>
                          <w:color w:val="17243D"/>
                        </w:rPr>
                      </w:pPr>
                      <w:r w:rsidRPr="00FA0E32">
                        <w:rPr>
                          <w:color w:val="000000" w:themeColor="text1"/>
                          <w:sz w:val="20"/>
                        </w:rPr>
                        <w:t>All information correct at time of writing</w:t>
                      </w:r>
                    </w:p>
                  </w:txbxContent>
                </v:textbox>
                <w10:wrap anchory="page"/>
                <w10:anchorlock/>
              </v:shape>
            </w:pict>
          </mc:Fallback>
        </mc:AlternateContent>
      </w:r>
    </w:p>
    <w:sectPr w:rsidR="0092243A" w:rsidRPr="009B1111">
      <w:headerReference w:type="default" r:id="rId22"/>
      <w:footerReference w:type="default" r:id="rId23"/>
      <w:headerReference w:type="first" r:id="rId24"/>
      <w:footerReference w:type="first" r:id="rId25"/>
      <w:pgSz w:w="11906" w:h="16838"/>
      <w:pgMar w:top="1257" w:right="849" w:bottom="2016" w:left="851" w:header="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307409" w14:textId="77777777" w:rsidR="009B3885" w:rsidRDefault="009B3885" w:rsidP="0092243A">
      <w:r>
        <w:separator/>
      </w:r>
    </w:p>
  </w:endnote>
  <w:endnote w:type="continuationSeparator" w:id="0">
    <w:p w14:paraId="0E6D190B" w14:textId="77777777" w:rsidR="009B3885" w:rsidRDefault="009B3885" w:rsidP="0092243A">
      <w:r>
        <w:continuationSeparator/>
      </w:r>
    </w:p>
  </w:endnote>
  <w:endnote w:type="continuationNotice" w:id="1">
    <w:p w14:paraId="188BD3E8" w14:textId="77777777" w:rsidR="009B3885" w:rsidRDefault="009B3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98216339"/>
      <w:docPartObj>
        <w:docPartGallery w:val="Page Numbers (Bottom of Page)"/>
        <w:docPartUnique/>
      </w:docPartObj>
    </w:sdtPr>
    <w:sdtContent>
      <w:p w14:paraId="35EC64A6" w14:textId="77777777" w:rsidR="0092243A" w:rsidRDefault="0092243A" w:rsidP="00922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DF558" w14:textId="77777777" w:rsidR="0092243A" w:rsidRDefault="0092243A" w:rsidP="00922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63B735" w14:textId="77777777" w:rsidR="0092243A" w:rsidRDefault="0092243A" w:rsidP="009224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47174134"/>
      <w:docPartObj>
        <w:docPartGallery w:val="Page Numbers (Bottom of Page)"/>
        <w:docPartUnique/>
      </w:docPartObj>
    </w:sdtPr>
    <w:sdtContent>
      <w:p w14:paraId="4CC02BE5" w14:textId="77777777" w:rsidR="0092243A" w:rsidRDefault="0092243A" w:rsidP="0092243A">
        <w:pPr>
          <w:pStyle w:val="Footer"/>
          <w:framePr w:h="572" w:hRule="exact" w:wrap="none" w:vAnchor="text" w:hAnchor="margin" w:xAlign="right" w:y="-2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60C29E" w14:textId="77777777" w:rsidR="0092243A" w:rsidRDefault="0092243A" w:rsidP="009224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6F2DB3" w14:textId="77777777" w:rsidR="003A6AA9" w:rsidRDefault="003A6AA9">
    <w:pP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3BB57A" w14:textId="77777777" w:rsidR="003A6AA9" w:rsidRDefault="003A6AA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F3CD9A" w14:textId="77777777" w:rsidR="009B3885" w:rsidRDefault="009B3885" w:rsidP="0092243A">
      <w:r>
        <w:separator/>
      </w:r>
    </w:p>
  </w:footnote>
  <w:footnote w:type="continuationSeparator" w:id="0">
    <w:p w14:paraId="2EEF23F0" w14:textId="77777777" w:rsidR="009B3885" w:rsidRDefault="009B3885" w:rsidP="0092243A">
      <w:r>
        <w:continuationSeparator/>
      </w:r>
    </w:p>
  </w:footnote>
  <w:footnote w:type="continuationNotice" w:id="1">
    <w:p w14:paraId="3DFC0B21" w14:textId="77777777" w:rsidR="009B3885" w:rsidRDefault="009B3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1D98B3" w14:textId="77777777" w:rsidR="0092243A" w:rsidRDefault="0092243A">
    <w:pPr>
      <w:pStyle w:val="WYCATableLabe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DA434B" w14:textId="77777777" w:rsidR="0092243A" w:rsidRDefault="0092243A">
    <w:pPr>
      <w:pStyle w:val="WYCATableLabel"/>
    </w:pPr>
    <w:r>
      <w:rPr>
        <w:noProof/>
        <w:sz w:val="20"/>
      </w:rPr>
      <w:drawing>
        <wp:anchor distT="0" distB="0" distL="114300" distR="114300" simplePos="0" relativeHeight="251658246" behindDoc="1" locked="0" layoutInCell="1" allowOverlap="1" wp14:anchorId="255A203D" wp14:editId="6CA419FE">
          <wp:simplePos x="0" y="0"/>
          <wp:positionH relativeFrom="column">
            <wp:posOffset>-540385</wp:posOffset>
          </wp:positionH>
          <wp:positionV relativeFrom="page">
            <wp:posOffset>0</wp:posOffset>
          </wp:positionV>
          <wp:extent cx="7560094" cy="10685779"/>
          <wp:effectExtent l="0" t="0" r="0" b="0"/>
          <wp:wrapNone/>
          <wp:docPr id="1878106693" name="Picture 1878106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099" name="Picture 57318609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94" cy="10685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3FB73A" w14:textId="77777777" w:rsidR="0092243A" w:rsidRDefault="0092243A">
    <w:pPr>
      <w:pStyle w:val="WYCATableLabel"/>
    </w:pPr>
    <w:r>
      <w:rPr>
        <w:noProof/>
      </w:rPr>
      <w:drawing>
        <wp:anchor distT="0" distB="0" distL="114300" distR="114300" simplePos="0" relativeHeight="251658244" behindDoc="1" locked="0" layoutInCell="1" allowOverlap="1" wp14:anchorId="523DB8DA" wp14:editId="4D16B24D">
          <wp:simplePos x="0" y="0"/>
          <wp:positionH relativeFrom="column">
            <wp:posOffset>-540277</wp:posOffset>
          </wp:positionH>
          <wp:positionV relativeFrom="page">
            <wp:posOffset>0</wp:posOffset>
          </wp:positionV>
          <wp:extent cx="7560094" cy="10685780"/>
          <wp:effectExtent l="0" t="0" r="0" b="0"/>
          <wp:wrapNone/>
          <wp:docPr id="17116274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27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94" cy="10685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B821FB" w14:textId="77777777" w:rsidR="0092243A" w:rsidRDefault="0092243A">
    <w:pPr>
      <w:pStyle w:val="WYCATableLabel"/>
    </w:pPr>
    <w:r>
      <w:rPr>
        <w:noProof/>
        <w:sz w:val="20"/>
      </w:rPr>
      <w:drawing>
        <wp:anchor distT="0" distB="0" distL="114300" distR="114300" simplePos="0" relativeHeight="251658245" behindDoc="1" locked="0" layoutInCell="1" allowOverlap="1" wp14:anchorId="255A203D" wp14:editId="6CA419FE">
          <wp:simplePos x="0" y="0"/>
          <wp:positionH relativeFrom="column">
            <wp:posOffset>-540385</wp:posOffset>
          </wp:positionH>
          <wp:positionV relativeFrom="page">
            <wp:posOffset>0</wp:posOffset>
          </wp:positionV>
          <wp:extent cx="7560094" cy="10685779"/>
          <wp:effectExtent l="0" t="0" r="0" b="0"/>
          <wp:wrapNone/>
          <wp:docPr id="1599757983" name="Picture 1599757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099" name="Picture 57318609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94" cy="10685779"/>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8EF3BC" w14:textId="77777777" w:rsidR="0092243A" w:rsidRDefault="0092243A">
    <w:pPr>
      <w:pStyle w:val="WYCATableLabel"/>
    </w:pPr>
    <w:r>
      <w:rPr>
        <w:noProof/>
      </w:rPr>
      <w:drawing>
        <wp:anchor distT="0" distB="0" distL="114300" distR="114300" simplePos="0" relativeHeight="251658243" behindDoc="1" locked="0" layoutInCell="1" allowOverlap="1" wp14:anchorId="523DB8DA" wp14:editId="4D16B24D">
          <wp:simplePos x="0" y="0"/>
          <wp:positionH relativeFrom="column">
            <wp:posOffset>-540277</wp:posOffset>
          </wp:positionH>
          <wp:positionV relativeFrom="page">
            <wp:posOffset>0</wp:posOffset>
          </wp:positionV>
          <wp:extent cx="7560094" cy="10685780"/>
          <wp:effectExtent l="0" t="0" r="0" b="0"/>
          <wp:wrapNone/>
          <wp:docPr id="16640279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27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94"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82EA5"/>
    <w:multiLevelType w:val="hybridMultilevel"/>
    <w:tmpl w:val="7742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67631"/>
    <w:multiLevelType w:val="hybridMultilevel"/>
    <w:tmpl w:val="1EF4F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Arial" w:hint="default"/>
        <w:b w:val="0"/>
        <w:i w:val="0"/>
        <w:sz w:val="22"/>
      </w:rPr>
    </w:lvl>
  </w:abstractNum>
  <w:abstractNum w:abstractNumId="3" w15:restartNumberingAfterBreak="0">
    <w:nsid w:val="085B3775"/>
    <w:multiLevelType w:val="hybridMultilevel"/>
    <w:tmpl w:val="99A2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A06DB"/>
    <w:multiLevelType w:val="hybridMultilevel"/>
    <w:tmpl w:val="756E9F9A"/>
    <w:lvl w:ilvl="0" w:tplc="1DD27F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F4BC9"/>
    <w:multiLevelType w:val="hybridMultilevel"/>
    <w:tmpl w:val="50820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560A"/>
    <w:multiLevelType w:val="hybridMultilevel"/>
    <w:tmpl w:val="2F4A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E6741"/>
    <w:multiLevelType w:val="hybridMultilevel"/>
    <w:tmpl w:val="EDE4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D1725"/>
    <w:multiLevelType w:val="hybridMultilevel"/>
    <w:tmpl w:val="3BB2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0116C"/>
    <w:multiLevelType w:val="hybridMultilevel"/>
    <w:tmpl w:val="058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01594"/>
    <w:multiLevelType w:val="hybridMultilevel"/>
    <w:tmpl w:val="E96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21872"/>
    <w:multiLevelType w:val="hybridMultilevel"/>
    <w:tmpl w:val="0E9A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34E7D"/>
    <w:multiLevelType w:val="hybridMultilevel"/>
    <w:tmpl w:val="D81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292940"/>
    <w:multiLevelType w:val="hybridMultilevel"/>
    <w:tmpl w:val="88D24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012B"/>
    <w:multiLevelType w:val="hybridMultilevel"/>
    <w:tmpl w:val="E8AE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17C9B"/>
    <w:multiLevelType w:val="hybridMultilevel"/>
    <w:tmpl w:val="3922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A0D45"/>
    <w:multiLevelType w:val="hybridMultilevel"/>
    <w:tmpl w:val="8444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446E4"/>
    <w:multiLevelType w:val="hybridMultilevel"/>
    <w:tmpl w:val="CCAC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D6984"/>
    <w:multiLevelType w:val="hybridMultilevel"/>
    <w:tmpl w:val="597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0F1B08"/>
    <w:multiLevelType w:val="hybridMultilevel"/>
    <w:tmpl w:val="9574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C5066"/>
    <w:multiLevelType w:val="hybridMultilevel"/>
    <w:tmpl w:val="31840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2F4A41"/>
    <w:multiLevelType w:val="hybridMultilevel"/>
    <w:tmpl w:val="E3527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956BB"/>
    <w:multiLevelType w:val="hybridMultilevel"/>
    <w:tmpl w:val="FAEC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E4542"/>
    <w:multiLevelType w:val="hybridMultilevel"/>
    <w:tmpl w:val="6B66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05985"/>
    <w:multiLevelType w:val="hybridMultilevel"/>
    <w:tmpl w:val="216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9418B"/>
    <w:multiLevelType w:val="hybridMultilevel"/>
    <w:tmpl w:val="424C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B1BC1"/>
    <w:multiLevelType w:val="hybridMultilevel"/>
    <w:tmpl w:val="E556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F1A2D"/>
    <w:multiLevelType w:val="hybridMultilevel"/>
    <w:tmpl w:val="B4A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15A4B"/>
    <w:multiLevelType w:val="hybridMultilevel"/>
    <w:tmpl w:val="7CD2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B0690"/>
    <w:multiLevelType w:val="hybridMultilevel"/>
    <w:tmpl w:val="DF46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41E4E"/>
    <w:multiLevelType w:val="hybridMultilevel"/>
    <w:tmpl w:val="9A8C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703E7"/>
    <w:multiLevelType w:val="hybridMultilevel"/>
    <w:tmpl w:val="C5CC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F7F"/>
    <w:multiLevelType w:val="hybridMultilevel"/>
    <w:tmpl w:val="C0A4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137D7"/>
    <w:multiLevelType w:val="hybridMultilevel"/>
    <w:tmpl w:val="F916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23CDD"/>
    <w:multiLevelType w:val="hybridMultilevel"/>
    <w:tmpl w:val="70A8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184073"/>
    <w:multiLevelType w:val="hybridMultilevel"/>
    <w:tmpl w:val="54AA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20465"/>
    <w:multiLevelType w:val="hybridMultilevel"/>
    <w:tmpl w:val="8B5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C731D2"/>
    <w:multiLevelType w:val="hybridMultilevel"/>
    <w:tmpl w:val="0114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32E59"/>
    <w:multiLevelType w:val="hybridMultilevel"/>
    <w:tmpl w:val="71181392"/>
    <w:lvl w:ilvl="0" w:tplc="2B0A9034">
      <w:start w:val="1"/>
      <w:numFmt w:val="bullet"/>
      <w:lvlText w:val="•"/>
      <w:lvlJc w:val="left"/>
      <w:pPr>
        <w:ind w:left="720" w:hanging="360"/>
      </w:pPr>
    </w:lvl>
    <w:lvl w:ilvl="1" w:tplc="9C2A8ED2">
      <w:numFmt w:val="decimal"/>
      <w:lvlText w:val=""/>
      <w:lvlJc w:val="left"/>
    </w:lvl>
    <w:lvl w:ilvl="2" w:tplc="75C0D026">
      <w:numFmt w:val="decimal"/>
      <w:lvlText w:val=""/>
      <w:lvlJc w:val="left"/>
    </w:lvl>
    <w:lvl w:ilvl="3" w:tplc="E3586400">
      <w:numFmt w:val="decimal"/>
      <w:lvlText w:val=""/>
      <w:lvlJc w:val="left"/>
    </w:lvl>
    <w:lvl w:ilvl="4" w:tplc="D234A71A">
      <w:numFmt w:val="decimal"/>
      <w:lvlText w:val=""/>
      <w:lvlJc w:val="left"/>
    </w:lvl>
    <w:lvl w:ilvl="5" w:tplc="2C9482FC">
      <w:numFmt w:val="decimal"/>
      <w:lvlText w:val=""/>
      <w:lvlJc w:val="left"/>
    </w:lvl>
    <w:lvl w:ilvl="6" w:tplc="860A9FFC">
      <w:numFmt w:val="decimal"/>
      <w:lvlText w:val=""/>
      <w:lvlJc w:val="left"/>
    </w:lvl>
    <w:lvl w:ilvl="7" w:tplc="28E2BCF8">
      <w:numFmt w:val="decimal"/>
      <w:lvlText w:val=""/>
      <w:lvlJc w:val="left"/>
    </w:lvl>
    <w:lvl w:ilvl="8" w:tplc="073AA166">
      <w:numFmt w:val="decimal"/>
      <w:lvlText w:val=""/>
      <w:lvlJc w:val="left"/>
    </w:lvl>
  </w:abstractNum>
  <w:abstractNum w:abstractNumId="40" w15:restartNumberingAfterBreak="0">
    <w:nsid w:val="6FEF6516"/>
    <w:multiLevelType w:val="hybridMultilevel"/>
    <w:tmpl w:val="9E6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373D8"/>
    <w:multiLevelType w:val="hybridMultilevel"/>
    <w:tmpl w:val="0B5AC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21312"/>
    <w:multiLevelType w:val="hybridMultilevel"/>
    <w:tmpl w:val="8E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13790"/>
    <w:multiLevelType w:val="hybridMultilevel"/>
    <w:tmpl w:val="C208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12178"/>
    <w:multiLevelType w:val="hybridMultilevel"/>
    <w:tmpl w:val="3FD8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105DD"/>
    <w:multiLevelType w:val="hybridMultilevel"/>
    <w:tmpl w:val="643CC62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F02AED"/>
    <w:multiLevelType w:val="hybridMultilevel"/>
    <w:tmpl w:val="581A3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70E69"/>
    <w:multiLevelType w:val="hybridMultilevel"/>
    <w:tmpl w:val="0CDA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76171">
    <w:abstractNumId w:val="13"/>
  </w:num>
  <w:num w:numId="2" w16cid:durableId="779883455">
    <w:abstractNumId w:val="2"/>
  </w:num>
  <w:num w:numId="3" w16cid:durableId="324281820">
    <w:abstractNumId w:val="22"/>
  </w:num>
  <w:num w:numId="4" w16cid:durableId="1945502816">
    <w:abstractNumId w:val="10"/>
  </w:num>
  <w:num w:numId="5" w16cid:durableId="1608542013">
    <w:abstractNumId w:val="18"/>
  </w:num>
  <w:num w:numId="6" w16cid:durableId="1341587495">
    <w:abstractNumId w:val="20"/>
  </w:num>
  <w:num w:numId="7" w16cid:durableId="392849463">
    <w:abstractNumId w:val="45"/>
  </w:num>
  <w:num w:numId="8" w16cid:durableId="1827503733">
    <w:abstractNumId w:val="36"/>
  </w:num>
  <w:num w:numId="9" w16cid:durableId="1447239154">
    <w:abstractNumId w:val="1"/>
  </w:num>
  <w:num w:numId="10" w16cid:durableId="1110932158">
    <w:abstractNumId w:val="6"/>
  </w:num>
  <w:num w:numId="11" w16cid:durableId="478495345">
    <w:abstractNumId w:val="32"/>
  </w:num>
  <w:num w:numId="12" w16cid:durableId="434323169">
    <w:abstractNumId w:val="46"/>
  </w:num>
  <w:num w:numId="13" w16cid:durableId="1091924311">
    <w:abstractNumId w:val="8"/>
  </w:num>
  <w:num w:numId="14" w16cid:durableId="224217463">
    <w:abstractNumId w:val="16"/>
  </w:num>
  <w:num w:numId="15" w16cid:durableId="901986147">
    <w:abstractNumId w:val="21"/>
  </w:num>
  <w:num w:numId="16" w16cid:durableId="204830092">
    <w:abstractNumId w:val="28"/>
  </w:num>
  <w:num w:numId="17" w16cid:durableId="375082608">
    <w:abstractNumId w:val="38"/>
  </w:num>
  <w:num w:numId="18" w16cid:durableId="1281842422">
    <w:abstractNumId w:val="23"/>
  </w:num>
  <w:num w:numId="19" w16cid:durableId="1861508253">
    <w:abstractNumId w:val="4"/>
  </w:num>
  <w:num w:numId="20" w16cid:durableId="1206288119">
    <w:abstractNumId w:val="11"/>
  </w:num>
  <w:num w:numId="21" w16cid:durableId="1683818063">
    <w:abstractNumId w:val="24"/>
  </w:num>
  <w:num w:numId="22" w16cid:durableId="995259241">
    <w:abstractNumId w:val="3"/>
  </w:num>
  <w:num w:numId="23" w16cid:durableId="1645238577">
    <w:abstractNumId w:val="0"/>
  </w:num>
  <w:num w:numId="24" w16cid:durableId="1886065865">
    <w:abstractNumId w:val="5"/>
  </w:num>
  <w:num w:numId="25" w16cid:durableId="1696812711">
    <w:abstractNumId w:val="44"/>
  </w:num>
  <w:num w:numId="26" w16cid:durableId="1890992934">
    <w:abstractNumId w:val="34"/>
  </w:num>
  <w:num w:numId="27" w16cid:durableId="574516313">
    <w:abstractNumId w:val="27"/>
  </w:num>
  <w:num w:numId="28" w16cid:durableId="1363170533">
    <w:abstractNumId w:val="40"/>
  </w:num>
  <w:num w:numId="29" w16cid:durableId="682829776">
    <w:abstractNumId w:val="7"/>
  </w:num>
  <w:num w:numId="30" w16cid:durableId="1442257401">
    <w:abstractNumId w:val="41"/>
  </w:num>
  <w:num w:numId="31" w16cid:durableId="1599632840">
    <w:abstractNumId w:val="47"/>
  </w:num>
  <w:num w:numId="32" w16cid:durableId="836963364">
    <w:abstractNumId w:val="33"/>
  </w:num>
  <w:num w:numId="33" w16cid:durableId="740715453">
    <w:abstractNumId w:val="9"/>
  </w:num>
  <w:num w:numId="34" w16cid:durableId="838665002">
    <w:abstractNumId w:val="19"/>
  </w:num>
  <w:num w:numId="35" w16cid:durableId="1318265073">
    <w:abstractNumId w:val="42"/>
  </w:num>
  <w:num w:numId="36" w16cid:durableId="1151215585">
    <w:abstractNumId w:val="25"/>
  </w:num>
  <w:num w:numId="37" w16cid:durableId="1800145870">
    <w:abstractNumId w:val="35"/>
  </w:num>
  <w:num w:numId="38" w16cid:durableId="328364963">
    <w:abstractNumId w:val="14"/>
  </w:num>
  <w:num w:numId="39" w16cid:durableId="433406252">
    <w:abstractNumId w:val="31"/>
  </w:num>
  <w:num w:numId="40" w16cid:durableId="624585557">
    <w:abstractNumId w:val="15"/>
  </w:num>
  <w:num w:numId="41" w16cid:durableId="1417627461">
    <w:abstractNumId w:val="43"/>
  </w:num>
  <w:num w:numId="42" w16cid:durableId="1962613599">
    <w:abstractNumId w:val="17"/>
  </w:num>
  <w:num w:numId="43" w16cid:durableId="1938825736">
    <w:abstractNumId w:val="30"/>
  </w:num>
  <w:num w:numId="44" w16cid:durableId="1445462888">
    <w:abstractNumId w:val="29"/>
  </w:num>
  <w:num w:numId="45" w16cid:durableId="1424109127">
    <w:abstractNumId w:val="37"/>
  </w:num>
  <w:num w:numId="46" w16cid:durableId="340858900">
    <w:abstractNumId w:val="12"/>
  </w:num>
  <w:num w:numId="47" w16cid:durableId="595140435">
    <w:abstractNumId w:val="26"/>
  </w:num>
  <w:num w:numId="48" w16cid:durableId="2093619325">
    <w:abstractNumId w:val="39"/>
    <w:lvlOverride w:ilvl="0">
      <w:startOverride w:val="1"/>
    </w:lvlOverride>
  </w:num>
  <w:numIdMacAtCleanup w:val="4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A9"/>
    <w:rsid w:val="00020361"/>
    <w:rsid w:val="000262AF"/>
    <w:rsid w:val="00050B69"/>
    <w:rsid w:val="00051A2D"/>
    <w:rsid w:val="00062DEE"/>
    <w:rsid w:val="000635E0"/>
    <w:rsid w:val="00070C4A"/>
    <w:rsid w:val="000740C4"/>
    <w:rsid w:val="000831A4"/>
    <w:rsid w:val="00084E5E"/>
    <w:rsid w:val="000A1C8C"/>
    <w:rsid w:val="000B078E"/>
    <w:rsid w:val="000C6DD5"/>
    <w:rsid w:val="000D24C2"/>
    <w:rsid w:val="000D49FC"/>
    <w:rsid w:val="000E7DEB"/>
    <w:rsid w:val="000F2403"/>
    <w:rsid w:val="0011029B"/>
    <w:rsid w:val="00116E0F"/>
    <w:rsid w:val="00130634"/>
    <w:rsid w:val="00132D37"/>
    <w:rsid w:val="001533D6"/>
    <w:rsid w:val="0017153E"/>
    <w:rsid w:val="00180643"/>
    <w:rsid w:val="001806EC"/>
    <w:rsid w:val="00182CCC"/>
    <w:rsid w:val="00182FBA"/>
    <w:rsid w:val="00183A4C"/>
    <w:rsid w:val="001D484B"/>
    <w:rsid w:val="001E5079"/>
    <w:rsid w:val="001F17B7"/>
    <w:rsid w:val="001F5A38"/>
    <w:rsid w:val="0020117E"/>
    <w:rsid w:val="00215817"/>
    <w:rsid w:val="00254C5C"/>
    <w:rsid w:val="00255C5A"/>
    <w:rsid w:val="00266E34"/>
    <w:rsid w:val="00280FD1"/>
    <w:rsid w:val="00285666"/>
    <w:rsid w:val="002861E7"/>
    <w:rsid w:val="002942A0"/>
    <w:rsid w:val="002B1C33"/>
    <w:rsid w:val="002E33B2"/>
    <w:rsid w:val="002F3DCA"/>
    <w:rsid w:val="00301FDD"/>
    <w:rsid w:val="00330485"/>
    <w:rsid w:val="00350CFD"/>
    <w:rsid w:val="00354932"/>
    <w:rsid w:val="00354B37"/>
    <w:rsid w:val="003653F2"/>
    <w:rsid w:val="003720EB"/>
    <w:rsid w:val="0037717D"/>
    <w:rsid w:val="00382BDE"/>
    <w:rsid w:val="003849E9"/>
    <w:rsid w:val="003A6AA9"/>
    <w:rsid w:val="00410012"/>
    <w:rsid w:val="004200C6"/>
    <w:rsid w:val="004206E5"/>
    <w:rsid w:val="00430F27"/>
    <w:rsid w:val="00471235"/>
    <w:rsid w:val="00486F43"/>
    <w:rsid w:val="004B0B19"/>
    <w:rsid w:val="004B7185"/>
    <w:rsid w:val="004C2DF4"/>
    <w:rsid w:val="004C4B2F"/>
    <w:rsid w:val="004F06A6"/>
    <w:rsid w:val="00511E03"/>
    <w:rsid w:val="00536EE3"/>
    <w:rsid w:val="00543659"/>
    <w:rsid w:val="0055759E"/>
    <w:rsid w:val="00561A08"/>
    <w:rsid w:val="00562E6A"/>
    <w:rsid w:val="00593928"/>
    <w:rsid w:val="005C5DD0"/>
    <w:rsid w:val="005D0825"/>
    <w:rsid w:val="005D503B"/>
    <w:rsid w:val="005F3BA1"/>
    <w:rsid w:val="005F74BF"/>
    <w:rsid w:val="005F7639"/>
    <w:rsid w:val="00601865"/>
    <w:rsid w:val="00620E3A"/>
    <w:rsid w:val="006305E1"/>
    <w:rsid w:val="00634F22"/>
    <w:rsid w:val="00641E95"/>
    <w:rsid w:val="0065375E"/>
    <w:rsid w:val="00657FF2"/>
    <w:rsid w:val="00671E2E"/>
    <w:rsid w:val="0067499F"/>
    <w:rsid w:val="0069074A"/>
    <w:rsid w:val="0069452B"/>
    <w:rsid w:val="006A5A99"/>
    <w:rsid w:val="006C4036"/>
    <w:rsid w:val="0070392B"/>
    <w:rsid w:val="0072382D"/>
    <w:rsid w:val="00734596"/>
    <w:rsid w:val="007418C9"/>
    <w:rsid w:val="00776A2C"/>
    <w:rsid w:val="007C597C"/>
    <w:rsid w:val="007D60A4"/>
    <w:rsid w:val="007E4754"/>
    <w:rsid w:val="00803416"/>
    <w:rsid w:val="00807C07"/>
    <w:rsid w:val="008267A2"/>
    <w:rsid w:val="008315D2"/>
    <w:rsid w:val="00832A87"/>
    <w:rsid w:val="008440F5"/>
    <w:rsid w:val="00844456"/>
    <w:rsid w:val="00846D94"/>
    <w:rsid w:val="00860CA2"/>
    <w:rsid w:val="008954DE"/>
    <w:rsid w:val="008A14F4"/>
    <w:rsid w:val="008A6C9D"/>
    <w:rsid w:val="008B5D9A"/>
    <w:rsid w:val="008C1DB2"/>
    <w:rsid w:val="008D0E61"/>
    <w:rsid w:val="008F2566"/>
    <w:rsid w:val="0092243A"/>
    <w:rsid w:val="00935568"/>
    <w:rsid w:val="009358F2"/>
    <w:rsid w:val="009461F1"/>
    <w:rsid w:val="009608C3"/>
    <w:rsid w:val="0097284E"/>
    <w:rsid w:val="00975560"/>
    <w:rsid w:val="009B1111"/>
    <w:rsid w:val="009B3885"/>
    <w:rsid w:val="009B3C6D"/>
    <w:rsid w:val="009D7A15"/>
    <w:rsid w:val="009F3637"/>
    <w:rsid w:val="009F5392"/>
    <w:rsid w:val="00A31912"/>
    <w:rsid w:val="00A3754C"/>
    <w:rsid w:val="00A37F6C"/>
    <w:rsid w:val="00A474F8"/>
    <w:rsid w:val="00A61476"/>
    <w:rsid w:val="00A64682"/>
    <w:rsid w:val="00A8410A"/>
    <w:rsid w:val="00A86224"/>
    <w:rsid w:val="00A94E6A"/>
    <w:rsid w:val="00A9780B"/>
    <w:rsid w:val="00AC5D00"/>
    <w:rsid w:val="00AD10DE"/>
    <w:rsid w:val="00AD38DE"/>
    <w:rsid w:val="00AE4495"/>
    <w:rsid w:val="00B0103A"/>
    <w:rsid w:val="00B0161E"/>
    <w:rsid w:val="00B12CC1"/>
    <w:rsid w:val="00B15C1A"/>
    <w:rsid w:val="00B168EC"/>
    <w:rsid w:val="00B271A1"/>
    <w:rsid w:val="00B61F42"/>
    <w:rsid w:val="00B63158"/>
    <w:rsid w:val="00B66CFA"/>
    <w:rsid w:val="00B73D94"/>
    <w:rsid w:val="00B8344A"/>
    <w:rsid w:val="00B851E1"/>
    <w:rsid w:val="00B85EB5"/>
    <w:rsid w:val="00B94419"/>
    <w:rsid w:val="00B960D1"/>
    <w:rsid w:val="00BA4179"/>
    <w:rsid w:val="00C15CFA"/>
    <w:rsid w:val="00C23002"/>
    <w:rsid w:val="00C36582"/>
    <w:rsid w:val="00C4507B"/>
    <w:rsid w:val="00C45BAB"/>
    <w:rsid w:val="00C56B79"/>
    <w:rsid w:val="00C63AE3"/>
    <w:rsid w:val="00CB516B"/>
    <w:rsid w:val="00CE59F7"/>
    <w:rsid w:val="00D055F4"/>
    <w:rsid w:val="00D3266C"/>
    <w:rsid w:val="00D55A5C"/>
    <w:rsid w:val="00D6298D"/>
    <w:rsid w:val="00D72F86"/>
    <w:rsid w:val="00D74F0B"/>
    <w:rsid w:val="00D8092F"/>
    <w:rsid w:val="00D80DFE"/>
    <w:rsid w:val="00D938A0"/>
    <w:rsid w:val="00DB1E18"/>
    <w:rsid w:val="00DB7208"/>
    <w:rsid w:val="00DC78F0"/>
    <w:rsid w:val="00DD4FAC"/>
    <w:rsid w:val="00DE3B90"/>
    <w:rsid w:val="00E16AC3"/>
    <w:rsid w:val="00E40B95"/>
    <w:rsid w:val="00E42AE9"/>
    <w:rsid w:val="00E44096"/>
    <w:rsid w:val="00E62DA9"/>
    <w:rsid w:val="00E7508D"/>
    <w:rsid w:val="00E7774C"/>
    <w:rsid w:val="00E86E75"/>
    <w:rsid w:val="00EA7FBF"/>
    <w:rsid w:val="00ED406D"/>
    <w:rsid w:val="00ED50A9"/>
    <w:rsid w:val="00F13DA5"/>
    <w:rsid w:val="00F23D23"/>
    <w:rsid w:val="00F249B3"/>
    <w:rsid w:val="00F27111"/>
    <w:rsid w:val="00F414B4"/>
    <w:rsid w:val="00F53CCD"/>
    <w:rsid w:val="00F60155"/>
    <w:rsid w:val="00F83D3F"/>
    <w:rsid w:val="00F92448"/>
    <w:rsid w:val="00F955E1"/>
    <w:rsid w:val="00FB703C"/>
    <w:rsid w:val="00FC3EAA"/>
    <w:rsid w:val="00FF6531"/>
    <w:rsid w:val="00FF75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C278"/>
  <w15:docId w15:val="{7C37E8AF-E320-4716-B534-32ECA20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WYCASummary"/>
    <w:link w:val="Heading1Char"/>
    <w:qFormat/>
    <w:rsid w:val="00994710"/>
    <w:pPr>
      <w:keepNext/>
      <w:keepLines/>
      <w:spacing w:before="240" w:after="120"/>
      <w:outlineLvl w:val="0"/>
    </w:pPr>
    <w:rPr>
      <w:b/>
      <w:color w:val="00847E"/>
      <w:sz w:val="48"/>
      <w:szCs w:val="48"/>
    </w:rPr>
  </w:style>
  <w:style w:type="paragraph" w:styleId="Heading2">
    <w:name w:val="heading 2"/>
    <w:basedOn w:val="Normal"/>
    <w:next w:val="Normal"/>
    <w:link w:val="Heading2Char"/>
    <w:uiPriority w:val="9"/>
    <w:qFormat/>
    <w:rsid w:val="00994710"/>
    <w:pPr>
      <w:keepNext/>
      <w:keepLines/>
      <w:spacing w:before="160" w:after="80"/>
      <w:outlineLvl w:val="1"/>
    </w:pPr>
    <w:rPr>
      <w:b/>
      <w:color w:val="00847E"/>
      <w:sz w:val="40"/>
      <w:szCs w:val="36"/>
    </w:rPr>
  </w:style>
  <w:style w:type="paragraph" w:styleId="Heading3">
    <w:name w:val="heading 3"/>
    <w:basedOn w:val="Normal"/>
    <w:next w:val="Normal"/>
    <w:qFormat/>
    <w:rsid w:val="00A053B7"/>
    <w:pPr>
      <w:keepNext/>
      <w:keepLines/>
      <w:spacing w:before="120" w:after="80"/>
      <w:contextualSpacing/>
      <w:outlineLvl w:val="2"/>
    </w:pPr>
    <w:rPr>
      <w:b/>
      <w:color w:val="17243D"/>
      <w:szCs w:val="28"/>
    </w:rPr>
  </w:style>
  <w:style w:type="paragraph" w:styleId="Heading4">
    <w:name w:val="heading 4"/>
    <w:basedOn w:val="Normal"/>
    <w:next w:val="Normal"/>
    <w:link w:val="Heading4Char"/>
    <w:uiPriority w:val="9"/>
    <w:qFormat/>
    <w:rsid w:val="00994710"/>
    <w:pPr>
      <w:keepNext/>
      <w:keepLines/>
      <w:spacing w:before="80" w:after="80"/>
      <w:contextualSpacing/>
      <w:outlineLvl w:val="3"/>
    </w:pPr>
    <w:rPr>
      <w:color w:val="17243D"/>
      <w:szCs w:val="24"/>
    </w:rPr>
  </w:style>
  <w:style w:type="paragraph" w:styleId="Heading5">
    <w:name w:val="heading 5"/>
    <w:basedOn w:val="Normal"/>
    <w:next w:val="Normal"/>
    <w:link w:val="Heading5Char"/>
    <w:uiPriority w:val="9"/>
    <w:qFormat/>
    <w:pPr>
      <w:keepNext/>
      <w:keepLines/>
      <w:spacing w:before="80" w:after="40"/>
      <w:contextualSpacing/>
      <w:outlineLvl w:val="4"/>
    </w:pPr>
    <w:rPr>
      <w:color w:val="17243D"/>
    </w:rPr>
  </w:style>
  <w:style w:type="paragraph" w:styleId="Heading6">
    <w:name w:val="heading 6"/>
    <w:basedOn w:val="Normal"/>
    <w:next w:val="Normal"/>
    <w:uiPriority w:val="3"/>
    <w:pPr>
      <w:keepNext/>
      <w:keepLines/>
      <w:spacing w:before="80" w:after="40"/>
      <w:contextualSpacing/>
      <w:outlineLvl w:val="5"/>
    </w:pPr>
    <w:rPr>
      <w:color w:val="1724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406DE"/>
    <w:rPr>
      <w:b/>
      <w:bCs/>
      <w:color w:val="00847E"/>
      <w:sz w:val="72"/>
      <w:szCs w:val="72"/>
    </w:rPr>
  </w:style>
  <w:style w:type="paragraph" w:styleId="Subtitle">
    <w:name w:val="Subtitle"/>
    <w:basedOn w:val="Normal"/>
    <w:next w:val="Normal"/>
    <w:link w:val="SubtitleChar"/>
    <w:qFormat/>
    <w:rsid w:val="00C406DE"/>
    <w:rPr>
      <w:b/>
    </w:rPr>
  </w:style>
  <w:style w:type="paragraph" w:customStyle="1" w:styleId="WYCATableLabel">
    <w:name w:val="WYCA Table Label"/>
    <w:basedOn w:val="Normal"/>
    <w:link w:val="HeaderChar"/>
    <w:unhideWhenUsed/>
    <w:rsid w:val="00BB2E78"/>
    <w:pPr>
      <w:tabs>
        <w:tab w:val="center" w:pos="4513"/>
        <w:tab w:val="right" w:pos="9026"/>
      </w:tabs>
    </w:pPr>
  </w:style>
  <w:style w:type="character" w:customStyle="1" w:styleId="HeaderChar">
    <w:name w:val="Header Char"/>
    <w:basedOn w:val="DefaultParagraphFont"/>
    <w:link w:val="WYCATableLabel"/>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eastAsiaTheme="minorEastAsia"/>
      <w:color w:val="auto"/>
      <w:szCs w:val="24"/>
    </w:rPr>
  </w:style>
  <w:style w:type="paragraph" w:styleId="ListParagraph">
    <w:name w:val="List Paragraph"/>
    <w:basedOn w:val="Normal"/>
    <w:link w:val="ListParagraphChar"/>
    <w:uiPriority w:val="34"/>
    <w:qFormat/>
    <w:rsid w:val="00974E37"/>
    <w:pPr>
      <w:numPr>
        <w:numId w:val="1"/>
      </w:numPr>
      <w:spacing w:before="80"/>
    </w:pPr>
  </w:style>
  <w:style w:type="character" w:styleId="Hyperlink">
    <w:name w:val="Hyperlink"/>
    <w:basedOn w:val="DefaultParagraphFont"/>
    <w:rsid w:val="00F468DE"/>
    <w:rPr>
      <w:color w:val="3E47CC"/>
    </w:rPr>
  </w:style>
  <w:style w:type="table" w:styleId="TableGrid">
    <w:name w:val="Table Grid"/>
    <w:basedOn w:val="TableNormal"/>
    <w:uiPriority w:val="3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basedOn w:val="DefaultParagraphFont"/>
    <w:link w:val="Title"/>
    <w:uiPriority w:val="2"/>
    <w:rsid w:val="00C406DE"/>
    <w:rPr>
      <w:b/>
      <w:bCs/>
      <w:color w:val="00847E"/>
      <w:sz w:val="72"/>
      <w:szCs w:val="72"/>
    </w:rPr>
  </w:style>
  <w:style w:type="character" w:customStyle="1" w:styleId="ListParagraphChar">
    <w:name w:val="List Paragraph Char"/>
    <w:basedOn w:val="DefaultParagraphFont"/>
    <w:link w:val="ListParagraph"/>
    <w:uiPriority w:val="34"/>
    <w:qFormat/>
    <w:locked/>
    <w:rsid w:val="00974E37"/>
    <w:rPr>
      <w:sz w:val="24"/>
    </w:rPr>
  </w:style>
  <w:style w:type="character" w:customStyle="1" w:styleId="Heading1Char">
    <w:name w:val="Heading 1 Char"/>
    <w:basedOn w:val="DefaultParagraphFont"/>
    <w:link w:val="Heading1"/>
    <w:rsid w:val="00994710"/>
    <w:rPr>
      <w:b/>
      <w:color w:val="00847E"/>
      <w:sz w:val="48"/>
      <w:szCs w:val="48"/>
    </w:rPr>
  </w:style>
  <w:style w:type="character" w:customStyle="1" w:styleId="Heading2Char">
    <w:name w:val="Heading 2 Char"/>
    <w:basedOn w:val="DefaultParagraphFont"/>
    <w:link w:val="Heading2"/>
    <w:uiPriority w:val="9"/>
    <w:rsid w:val="00994710"/>
    <w:rPr>
      <w:b/>
      <w:color w:val="00847E"/>
      <w:sz w:val="40"/>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ReportAuthor">
    <w:name w:val="Report Author"/>
    <w:basedOn w:val="Subtitle"/>
    <w:link w:val="ReportAuthorChar"/>
    <w:uiPriority w:val="2"/>
    <w:qFormat/>
    <w:rsid w:val="00070110"/>
    <w:pPr>
      <w:spacing w:after="1200"/>
    </w:pPr>
    <w:rPr>
      <w:sz w:val="32"/>
    </w:rPr>
  </w:style>
  <w:style w:type="paragraph" w:customStyle="1" w:styleId="WYCASummary">
    <w:name w:val="WYCA Summary"/>
    <w:basedOn w:val="Normal"/>
    <w:next w:val="Normal"/>
    <w:link w:val="WYCASummaryChar"/>
    <w:uiPriority w:val="1"/>
    <w:qFormat/>
    <w:rsid w:val="00994710"/>
    <w:pPr>
      <w:spacing w:after="240"/>
    </w:pPr>
    <w:rPr>
      <w:b/>
      <w:color w:val="17243D"/>
    </w:rPr>
  </w:style>
  <w:style w:type="character" w:customStyle="1" w:styleId="SubtitleChar">
    <w:name w:val="Subtitle Char"/>
    <w:basedOn w:val="DefaultParagraphFont"/>
    <w:link w:val="Subtitle"/>
    <w:rsid w:val="00C406DE"/>
    <w:rPr>
      <w:b/>
      <w:sz w:val="24"/>
    </w:rPr>
  </w:style>
  <w:style w:type="character" w:customStyle="1" w:styleId="ReportAuthorChar">
    <w:name w:val="Report Author Char"/>
    <w:basedOn w:val="SubtitleChar"/>
    <w:link w:val="ReportAuthor"/>
    <w:uiPriority w:val="2"/>
    <w:rsid w:val="009C3F33"/>
    <w:rPr>
      <w:b/>
      <w:color w:val="17243D"/>
      <w:sz w:val="32"/>
    </w:rPr>
  </w:style>
  <w:style w:type="character" w:customStyle="1" w:styleId="WYCASummaryChar">
    <w:name w:val="WYCA Summary Char"/>
    <w:basedOn w:val="DefaultParagraphFont"/>
    <w:link w:val="WYCASummary"/>
    <w:uiPriority w:val="1"/>
    <w:rsid w:val="00994710"/>
    <w:rPr>
      <w:b/>
      <w:color w:val="17243D"/>
      <w:sz w:val="24"/>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paragraph" w:customStyle="1" w:styleId="WYCABodyText">
    <w:name w:val="WYCA Body Text"/>
    <w:link w:val="WYCABodyTextChar"/>
    <w:uiPriority w:val="1"/>
    <w:qFormat/>
    <w:rsid w:val="005E3C55"/>
    <w:pPr>
      <w:spacing w:before="240" w:after="240"/>
    </w:pPr>
    <w:rPr>
      <w:rFonts w:eastAsiaTheme="minorHAnsi"/>
      <w:color w:val="auto"/>
      <w:sz w:val="24"/>
      <w:szCs w:val="24"/>
    </w:rPr>
  </w:style>
  <w:style w:type="paragraph" w:styleId="Quote">
    <w:name w:val="Quote"/>
    <w:basedOn w:val="Normal"/>
    <w:next w:val="Normal"/>
    <w:link w:val="QuoteChar"/>
    <w:uiPriority w:val="29"/>
    <w:qFormat/>
    <w:rsid w:val="00994710"/>
    <w:pPr>
      <w:spacing w:before="200" w:after="160"/>
      <w:ind w:left="864" w:right="864"/>
    </w:pPr>
    <w:rPr>
      <w:color w:val="17243D"/>
    </w:rPr>
  </w:style>
  <w:style w:type="character" w:customStyle="1" w:styleId="QuoteChar">
    <w:name w:val="Quote Char"/>
    <w:basedOn w:val="DefaultParagraphFont"/>
    <w:link w:val="Quote"/>
    <w:uiPriority w:val="29"/>
    <w:rsid w:val="00994710"/>
    <w:rPr>
      <w:color w:val="17243D"/>
      <w:sz w:val="24"/>
    </w:rPr>
  </w:style>
  <w:style w:type="character" w:styleId="FollowedHyperlink">
    <w:name w:val="FollowedHyperlink"/>
    <w:basedOn w:val="DefaultParagraphFont"/>
    <w:semiHidden/>
    <w:rsid w:val="00517EF4"/>
    <w:rPr>
      <w:color w:val="3E47CC"/>
    </w:rPr>
  </w:style>
  <w:style w:type="paragraph" w:styleId="BalloonText">
    <w:name w:val="Balloon Text"/>
    <w:basedOn w:val="Normal"/>
    <w:link w:val="BalloonTextChar"/>
    <w:semiHidden/>
    <w:unhideWhenUsed/>
    <w:rsid w:val="005E3C55"/>
    <w:rPr>
      <w:sz w:val="18"/>
      <w:szCs w:val="18"/>
    </w:rPr>
  </w:style>
  <w:style w:type="character" w:customStyle="1" w:styleId="BalloonTextChar">
    <w:name w:val="Balloon Text Char"/>
    <w:basedOn w:val="DefaultParagraphFont"/>
    <w:link w:val="BalloonText"/>
    <w:semiHidden/>
    <w:rsid w:val="005E3C55"/>
    <w:rPr>
      <w:sz w:val="18"/>
      <w:szCs w:val="18"/>
    </w:rPr>
  </w:style>
  <w:style w:type="character" w:styleId="CommentReference">
    <w:name w:val="annotation reference"/>
    <w:basedOn w:val="DefaultParagraphFont"/>
    <w:semiHidden/>
    <w:unhideWhenUsed/>
    <w:rsid w:val="005E3C55"/>
    <w:rPr>
      <w:sz w:val="16"/>
      <w:szCs w:val="16"/>
    </w:rPr>
  </w:style>
  <w:style w:type="paragraph" w:styleId="CommentText">
    <w:name w:val="annotation text"/>
    <w:basedOn w:val="Normal"/>
    <w:link w:val="CommentTextChar"/>
    <w:unhideWhenUsed/>
    <w:rsid w:val="005E3C55"/>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E3C55"/>
    <w:rPr>
      <w:rFonts w:asciiTheme="minorHAnsi" w:eastAsiaTheme="minorHAnsi" w:hAnsiTheme="minorHAnsi" w:cstheme="minorBidi"/>
      <w:color w:val="auto"/>
      <w:sz w:val="20"/>
      <w:szCs w:val="20"/>
      <w:lang w:eastAsia="en-US"/>
    </w:rPr>
  </w:style>
  <w:style w:type="character" w:customStyle="1" w:styleId="Heading4Char">
    <w:name w:val="Heading 4 Char"/>
    <w:basedOn w:val="DefaultParagraphFont"/>
    <w:link w:val="Heading4"/>
    <w:uiPriority w:val="9"/>
    <w:rsid w:val="0058241A"/>
    <w:rPr>
      <w:color w:val="17243D"/>
      <w:sz w:val="24"/>
      <w:szCs w:val="24"/>
    </w:rPr>
  </w:style>
  <w:style w:type="character" w:customStyle="1" w:styleId="Heading5Char">
    <w:name w:val="Heading 5 Char"/>
    <w:basedOn w:val="DefaultParagraphFont"/>
    <w:link w:val="Heading5"/>
    <w:uiPriority w:val="9"/>
    <w:rsid w:val="0058241A"/>
    <w:rPr>
      <w:color w:val="17243D"/>
      <w:sz w:val="24"/>
    </w:rPr>
  </w:style>
  <w:style w:type="paragraph" w:styleId="CommentSubject">
    <w:name w:val="annotation subject"/>
    <w:basedOn w:val="CommentText"/>
    <w:next w:val="CommentText"/>
    <w:link w:val="CommentSubjectChar"/>
    <w:semiHidden/>
    <w:rsid w:val="0058241A"/>
    <w:rPr>
      <w:rFonts w:ascii="Arial" w:eastAsia="Arial" w:hAnsi="Arial" w:cs="Arial"/>
      <w:b/>
      <w:bCs/>
      <w:lang w:eastAsia="en-GB"/>
    </w:rPr>
  </w:style>
  <w:style w:type="character" w:customStyle="1" w:styleId="CommentSubjectChar">
    <w:name w:val="Comment Subject Char"/>
    <w:basedOn w:val="CommentTextChar"/>
    <w:link w:val="CommentSubject"/>
    <w:semiHidden/>
    <w:rsid w:val="0058241A"/>
    <w:rPr>
      <w:rFonts w:asciiTheme="minorHAnsi" w:eastAsia="Arial" w:hAnsiTheme="minorHAnsi" w:cs="Arial"/>
      <w:b/>
      <w:bCs/>
      <w:color w:val="auto"/>
      <w:sz w:val="20"/>
      <w:szCs w:val="20"/>
      <w:lang w:eastAsia="en-US"/>
    </w:rPr>
  </w:style>
  <w:style w:type="paragraph" w:styleId="ListBullet">
    <w:name w:val="List Bullet"/>
    <w:basedOn w:val="Normal"/>
    <w:rsid w:val="0058241A"/>
    <w:pPr>
      <w:numPr>
        <w:numId w:val="2"/>
      </w:numPr>
      <w:spacing w:after="240"/>
      <w:jc w:val="both"/>
    </w:pPr>
    <w:rPr>
      <w:color w:val="auto"/>
      <w:sz w:val="22"/>
      <w:lang w:eastAsia="zh-CN"/>
    </w:rPr>
  </w:style>
  <w:style w:type="paragraph" w:styleId="BodyText2">
    <w:name w:val="Body Text 2"/>
    <w:basedOn w:val="Normal"/>
    <w:link w:val="BodyText2Char"/>
    <w:rsid w:val="0058241A"/>
    <w:pPr>
      <w:overflowPunct w:val="0"/>
      <w:autoSpaceDE w:val="0"/>
      <w:autoSpaceDN w:val="0"/>
      <w:adjustRightInd w:val="0"/>
      <w:ind w:left="792"/>
      <w:textAlignment w:val="baseline"/>
    </w:pPr>
    <w:rPr>
      <w:color w:val="auto"/>
      <w:szCs w:val="20"/>
    </w:rPr>
  </w:style>
  <w:style w:type="character" w:customStyle="1" w:styleId="BodyText2Char">
    <w:name w:val="Body Text 2 Char"/>
    <w:basedOn w:val="DefaultParagraphFont"/>
    <w:link w:val="BodyText2"/>
    <w:rsid w:val="0058241A"/>
    <w:rPr>
      <w:color w:val="auto"/>
      <w:sz w:val="24"/>
      <w:szCs w:val="20"/>
    </w:rPr>
  </w:style>
  <w:style w:type="character" w:styleId="Emphasis">
    <w:name w:val="Emphasis"/>
    <w:basedOn w:val="DefaultParagraphFont"/>
    <w:uiPriority w:val="20"/>
    <w:qFormat/>
    <w:rsid w:val="0058241A"/>
  </w:style>
  <w:style w:type="paragraph" w:customStyle="1" w:styleId="WYCATableText">
    <w:name w:val="WYCA Table Text"/>
    <w:basedOn w:val="BodyText2"/>
    <w:next w:val="Normal"/>
    <w:uiPriority w:val="39"/>
    <w:unhideWhenUsed/>
    <w:qFormat/>
    <w:rsid w:val="000D0584"/>
    <w:pPr>
      <w:spacing w:before="120" w:after="120" w:line="259" w:lineRule="auto"/>
      <w:ind w:left="0"/>
    </w:pPr>
    <w:rPr>
      <w:rFonts w:eastAsiaTheme="majorEastAsia" w:cstheme="majorBidi"/>
      <w:sz w:val="21"/>
      <w:szCs w:val="32"/>
      <w:lang w:val="en-US"/>
    </w:rPr>
  </w:style>
  <w:style w:type="paragraph" w:styleId="TOC1">
    <w:name w:val="toc 1"/>
    <w:basedOn w:val="Normal"/>
    <w:next w:val="Normal"/>
    <w:autoRedefine/>
    <w:uiPriority w:val="39"/>
    <w:unhideWhenUsed/>
    <w:rsid w:val="0058241A"/>
    <w:pPr>
      <w:spacing w:after="100"/>
    </w:pPr>
    <w:rPr>
      <w:color w:val="auto"/>
      <w:szCs w:val="24"/>
    </w:rPr>
  </w:style>
  <w:style w:type="paragraph" w:styleId="TOC2">
    <w:name w:val="toc 2"/>
    <w:basedOn w:val="Normal"/>
    <w:next w:val="Normal"/>
    <w:autoRedefine/>
    <w:uiPriority w:val="39"/>
    <w:unhideWhenUsed/>
    <w:rsid w:val="0058241A"/>
    <w:pPr>
      <w:spacing w:after="100"/>
      <w:ind w:left="240"/>
    </w:pPr>
    <w:rPr>
      <w:color w:val="auto"/>
      <w:szCs w:val="24"/>
    </w:rPr>
  </w:style>
  <w:style w:type="character" w:styleId="Strong">
    <w:name w:val="Strong"/>
    <w:basedOn w:val="DefaultParagraphFont"/>
    <w:uiPriority w:val="22"/>
    <w:qFormat/>
    <w:rsid w:val="000D0584"/>
    <w:rPr>
      <w:b/>
      <w:bCs/>
    </w:rPr>
  </w:style>
  <w:style w:type="paragraph" w:styleId="TOC3">
    <w:name w:val="toc 3"/>
    <w:basedOn w:val="Normal"/>
    <w:next w:val="Normal"/>
    <w:autoRedefine/>
    <w:uiPriority w:val="39"/>
    <w:unhideWhenUsed/>
    <w:rsid w:val="006044C8"/>
    <w:pPr>
      <w:spacing w:after="100"/>
      <w:ind w:left="480"/>
    </w:pPr>
  </w:style>
  <w:style w:type="character" w:styleId="PageNumber">
    <w:name w:val="page number"/>
    <w:basedOn w:val="DefaultParagraphFont"/>
    <w:uiPriority w:val="99"/>
    <w:semiHidden/>
    <w:unhideWhenUsed/>
    <w:rsid w:val="00C92222"/>
  </w:style>
  <w:style w:type="character" w:customStyle="1" w:styleId="WYCABodyTextChar">
    <w:name w:val="WYCA Body Text Char"/>
    <w:basedOn w:val="DefaultParagraphFont"/>
    <w:link w:val="WYCABodyText"/>
    <w:uiPriority w:val="1"/>
    <w:rsid w:val="00FB2E31"/>
    <w:rPr>
      <w:rFonts w:eastAsiaTheme="minorHAnsi"/>
      <w:color w:val="auto"/>
      <w:sz w:val="24"/>
      <w:szCs w:val="24"/>
      <w:lang w:eastAsia="en-US"/>
    </w:rPr>
  </w:style>
  <w:style w:type="character" w:styleId="UnresolvedMention">
    <w:name w:val="Unresolved Mention"/>
    <w:basedOn w:val="DefaultParagraphFont"/>
    <w:uiPriority w:val="99"/>
    <w:semiHidden/>
    <w:unhideWhenUsed/>
    <w:rsid w:val="00536EE3"/>
    <w:rPr>
      <w:color w:val="605E5C"/>
      <w:shd w:val="clear" w:color="auto" w:fill="E1DFDD"/>
    </w:rPr>
  </w:style>
  <w:style w:type="paragraph" w:styleId="Header">
    <w:name w:val="header"/>
    <w:basedOn w:val="Normal"/>
    <w:link w:val="HeaderChar1"/>
    <w:semiHidden/>
    <w:unhideWhenUsed/>
    <w:rsid w:val="0037717D"/>
    <w:pPr>
      <w:tabs>
        <w:tab w:val="center" w:pos="4513"/>
        <w:tab w:val="right" w:pos="9026"/>
      </w:tabs>
    </w:pPr>
  </w:style>
  <w:style w:type="character" w:customStyle="1" w:styleId="HeaderChar1">
    <w:name w:val="Header Char1"/>
    <w:basedOn w:val="DefaultParagraphFont"/>
    <w:link w:val="Header"/>
    <w:semiHidden/>
    <w:rsid w:val="0037717D"/>
    <w:rPr>
      <w:sz w:val="24"/>
    </w:rPr>
  </w:style>
  <w:style w:type="paragraph" w:styleId="Revision">
    <w:name w:val="Revision"/>
    <w:hidden/>
    <w:uiPriority w:val="99"/>
    <w:semiHidden/>
    <w:rsid w:val="000D24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forms.office.com/Pages/ResponsePage.aspx?id=_DvpNGbuRUOk_oBbZ-SAwGwxD2wwYo9Js3W-WNPNxq5UOTE4Tkg5ODFCRDJYQTMwTTZZMUVMTEw1RCQlQCN0PWcu&amp;origin=Invitation&amp;channel=0"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WYCA">
  <a:themeElements>
    <a:clrScheme name="WYCA 2023 colours">
      <a:dk1>
        <a:srgbClr val="000000"/>
      </a:dk1>
      <a:lt1>
        <a:srgbClr val="FFFFFF"/>
      </a:lt1>
      <a:dk2>
        <a:srgbClr val="17243D"/>
      </a:dk2>
      <a:lt2>
        <a:srgbClr val="F9F6ED"/>
      </a:lt2>
      <a:accent1>
        <a:srgbClr val="00847E"/>
      </a:accent1>
      <a:accent2>
        <a:srgbClr val="A2C617"/>
      </a:accent2>
      <a:accent3>
        <a:srgbClr val="D8288A"/>
      </a:accent3>
      <a:accent4>
        <a:srgbClr val="0BBBEF"/>
      </a:accent4>
      <a:accent5>
        <a:srgbClr val="3E47CC"/>
      </a:accent5>
      <a:accent6>
        <a:srgbClr val="F26243"/>
      </a:accent6>
      <a:hlink>
        <a:srgbClr val="3E47CC"/>
      </a:hlink>
      <a:folHlink>
        <a:srgbClr val="0BBBEF"/>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Arial"/>
        <a:font script="Hebr" typeface="Arial"/>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_Flow_SignoffStatus xmlns="8674de4d-3d60-4c24-bc40-1268f6c5a3a6" xsi:nil="true"/>
    <ApplicationImage xmlns="8674de4d-3d60-4c24-bc40-1268f6c5a3a6" xsi:nil="true"/>
    <Notes xmlns="8674de4d-3d60-4c24-bc40-1268f6c5a3a6" xsi:nil="true"/>
    <lcf76f155ced4ddcb4097134ff3c332f xmlns="8674de4d-3d60-4c24-bc40-1268f6c5a3a6">
      <Terms xmlns="http://schemas.microsoft.com/office/infopath/2007/PartnerControls"/>
    </lcf76f155ced4ddcb4097134ff3c332f>
    <Category xmlns="8674de4d-3d60-4c24-bc40-1268f6c5a3a6" xsi:nil="true"/>
  </documentManagement>
</p:properties>
</file>

<file path=customXml/item3.xml><?xml version="1.0" encoding="utf-8"?>
<Properties xmlns="http://schemas.openxmlformats.org/officeDocument/2006/custom-properties" xmlns:vt="http://schemas.openxmlformats.org/officeDocument/2006/docPropsVTypes"/>
</file>

<file path=customXml/item4.xml><?xml version="1.0" encoding="utf-8"?>
<Properties xmlns="http://schemas.openxmlformats.org/officeDocument/2006/custom-properties" xmlns:vt="http://schemas.openxmlformats.org/officeDocument/2006/docPropsVTypes"/>
</file>

<file path=customXml/item5.xml><?xml version="1.0" encoding="utf-8"?>
<ct:contentTypeSchema xmlns:ct="http://schemas.microsoft.com/office/2006/metadata/contentType" xmlns:ma="http://schemas.microsoft.com/office/2006/metadata/properties/metaAttributes" ct:_="" ma:_="" ma:contentTypeName="Document" ma:contentTypeID="0x010100A139970032CC3B43A4D7C006A3A4FEAB" ma:contentTypeVersion="24" ma:contentTypeDescription="Create a new document." ma:contentTypeScope="" ma:versionID="510c7ffc240b0cd006c696bf82c8aa41">
  <xsd:schema xmlns:xsd="http://www.w3.org/2001/XMLSchema" xmlns:xs="http://www.w3.org/2001/XMLSchema" xmlns:p="http://schemas.microsoft.com/office/2006/metadata/properties" xmlns:ns2="8674de4d-3d60-4c24-bc40-1268f6c5a3a6" xmlns:ns3="e77a324a-87dc-4040-a2e2-16a5aa73b19f" xmlns:ns4="609d8ea2-166c-4bc4-b8e6-471679cf7152" targetNamespace="http://schemas.microsoft.com/office/2006/metadata/properties" ma:root="true" ma:fieldsID="a831cdf50ce036f8c51cde6706115e86" ns2:_="" ns3:_="" ns4:_="">
    <xsd:import namespace="8674de4d-3d60-4c24-bc40-1268f6c5a3a6"/>
    <xsd:import namespace="e77a324a-87dc-4040-a2e2-16a5aa73b19f"/>
    <xsd:import namespace="609d8ea2-166c-4bc4-b8e6-471679cf71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MediaServiceLocation" minOccurs="0"/>
                <xsd:element ref="ns2:Category" minOccurs="0"/>
                <xsd:element ref="ns2:Notes" minOccurs="0"/>
                <xsd:element ref="ns2:Application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4de4d-3d60-4c24-bc40-1268f6c5a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Category" ma:index="27" nillable="true" ma:displayName="Category" ma:format="Dropdown" ma:indexed="true" ma:internalName="Category">
      <xsd:simpleType>
        <xsd:restriction base="dms:Choice">
          <xsd:enumeration value="SharePoint Site"/>
          <xsd:enumeration value="Design Documentation"/>
          <xsd:enumeration value="Pictures"/>
        </xsd:restriction>
      </xsd:simpleType>
    </xsd:element>
    <xsd:element name="Notes" ma:index="28" nillable="true" ma:displayName="Notes" ma:description="Notes on what the file is for to manage its use." ma:format="Dropdown" ma:internalName="Notes">
      <xsd:simpleType>
        <xsd:restriction base="dms:Note">
          <xsd:maxLength value="255"/>
        </xsd:restriction>
      </xsd:simpleType>
    </xsd:element>
    <xsd:element name="ApplicationImage" ma:index="29" nillable="true" ma:displayName="Application Image" ma:format="Thumbnail" ma:internalName="ApplicationImag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324a-87dc-4040-a2e2-16a5aa73b1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c7a6eba-4412-4011-b455-8972a1bdaadc}" ma:internalName="TaxCatchAll" ma:showField="CatchAllData" ma:web="e77a324a-87dc-4040-a2e2-16a5aa73b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schemas.openxmlformats.org/officeDocument/2006/custom-properties" xmlns:vt="http://schemas.openxmlformats.org/officeDocument/2006/docPropsVTypes"/>
</file>

<file path=customXml/item7.xml><?xml version="1.0" encoding="utf-8"?>
<Properties xmlns="http://schemas.openxmlformats.org/officeDocument/2006/custom-properties" xmlns:vt="http://schemas.openxmlformats.org/officeDocument/2006/docPropsVTypes"/>
</file>

<file path=customXml/itemProps1.xml><?xml version="1.0" encoding="utf-8"?>
<ds:datastoreItem xmlns:ds="http://schemas.openxmlformats.org/officeDocument/2006/customXml" ds:itemID="{813375E6-1300-4AD4-871C-A6E12CF63879}">
  <ds:schemaRefs>
    <ds:schemaRef ds:uri="http://schemas.microsoft.com/sharepoint/v3/contenttype/forms"/>
  </ds:schemaRefs>
</ds:datastoreItem>
</file>

<file path=customXml/itemProps2.xml><?xml version="1.0" encoding="utf-8"?>
<ds:datastoreItem xmlns:ds="http://schemas.openxmlformats.org/officeDocument/2006/customXml" ds:itemID="{CAEF6C28-2101-40FD-A87C-D6DA55FDC10C}">
  <ds:schemaRefs>
    <ds:schemaRef ds:uri="http://schemas.microsoft.com/office/2006/metadata/properties"/>
    <ds:schemaRef ds:uri="http://schemas.microsoft.com/office/infopath/2007/PartnerControls"/>
    <ds:schemaRef ds:uri="609d8ea2-166c-4bc4-b8e6-471679cf7152"/>
    <ds:schemaRef ds:uri="8674de4d-3d60-4c24-bc40-1268f6c5a3a6"/>
  </ds:schemaRefs>
</ds:datastoreItem>
</file>

<file path=customXml/itemProps3.xml><?xml version="1.0" encoding="utf-8"?>
<ds:datastoreItem xmlns:ds="http://schemas.openxmlformats.org/officeDocument/2006/customXml" ds:itemID="{D043A010-DF7B-AE49-A279-3CF85E7C4F2D}">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49E988DA-92B0-EB4E-B0D8-979935690958}">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A3049CCE-D7EE-48D4-B762-3D5A76CE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4de4d-3d60-4c24-bc40-1268f6c5a3a6"/>
    <ds:schemaRef ds:uri="e77a324a-87dc-4040-a2e2-16a5aa73b19f"/>
    <ds:schemaRef ds:uri="609d8ea2-166c-4bc4-b8e6-471679cf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696762-EBDA-1E49-8E75-F548E0FFDF1A}">
  <ds:schemaRefs>
    <ds:schemaRef ds:uri="http://schemas.openxmlformats.org/officeDocument/2006/custom-properties"/>
    <ds:schemaRef ds:uri="http://schemas.openxmlformats.org/officeDocument/2006/docPropsVTypes"/>
  </ds:schemaRefs>
</ds:datastoreItem>
</file>

<file path=customXml/itemProps7.xml><?xml version="1.0" encoding="utf-8"?>
<ds:datastoreItem xmlns:ds="http://schemas.openxmlformats.org/officeDocument/2006/customXml" ds:itemID="{7BB5924E-D8D0-6B44-9441-6606402AAE53}">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West Yorkshire Combined Authority</Company>
  <LinksUpToDate>false</LinksUpToDate>
  <CharactersWithSpaces>7332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Farhal-Shijan</dc:creator>
  <cp:keywords/>
  <dc:description/>
  <cp:lastModifiedBy>Ryan Farhal-Shijan</cp:lastModifiedBy>
  <cp:revision>2</cp:revision>
  <cp:lastPrinted>2023-08-25T00:24:00Z</cp:lastPrinted>
  <dcterms:created xsi:type="dcterms:W3CDTF">2026-07-13T09:36:00Z</dcterms:created>
  <dcterms:modified xsi:type="dcterms:W3CDTF">2026-07-13T09:36:00Z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0x010100A139970032CC3B43A4D7C006A3A4FEAB</vt:lpwstr>
  </property>
  <property fmtid="{D5CDD505-2E9C-101B-9397-08002B2CF9AE}" pid="3" name="MediaServiceImageTags">
    <vt:lpwstr/>
  </property>
</Properties>
</file>